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5098" w14:textId="77777777" w:rsidR="004E58F8" w:rsidRDefault="004E58F8" w:rsidP="004954E1">
      <w:pPr>
        <w:autoSpaceDE w:val="0"/>
        <w:autoSpaceDN w:val="0"/>
        <w:spacing w:after="0" w:line="240" w:lineRule="auto"/>
        <w:jc w:val="both"/>
        <w:rPr>
          <w:rFonts w:ascii="Times New Roman" w:eastAsia="Times New Roman" w:hAnsi="Times New Roman"/>
          <w:sz w:val="28"/>
          <w:szCs w:val="28"/>
          <w:lang w:eastAsia="ru-RU"/>
        </w:rPr>
      </w:pPr>
    </w:p>
    <w:p w14:paraId="0D28E3F3" w14:textId="77777777" w:rsidR="004E58F8" w:rsidRPr="0095430C" w:rsidRDefault="004E58F8" w:rsidP="00E03FC4">
      <w:pPr>
        <w:widowControl w:val="0"/>
        <w:spacing w:after="0" w:line="240" w:lineRule="auto"/>
        <w:jc w:val="right"/>
        <w:rPr>
          <w:rFonts w:ascii="Times New Roman" w:eastAsia="Times New Roman" w:hAnsi="Times New Roman"/>
          <w:snapToGrid w:val="0"/>
          <w:sz w:val="28"/>
          <w:szCs w:val="28"/>
          <w:lang w:val="kk-KZ" w:eastAsia="ru-RU"/>
        </w:rPr>
      </w:pPr>
      <w:r w:rsidRPr="0095430C">
        <w:rPr>
          <w:rFonts w:ascii="Times New Roman" w:eastAsia="Times New Roman" w:hAnsi="Times New Roman"/>
          <w:snapToGrid w:val="0"/>
          <w:sz w:val="28"/>
          <w:szCs w:val="28"/>
          <w:lang w:val="kk-KZ" w:eastAsia="ru-RU"/>
        </w:rPr>
        <w:t xml:space="preserve">«Қазақстан Республикасы </w:t>
      </w:r>
    </w:p>
    <w:p w14:paraId="74BDAB4E" w14:textId="77777777" w:rsidR="004E58F8" w:rsidRPr="0095430C" w:rsidRDefault="004E58F8" w:rsidP="00E03FC4">
      <w:pPr>
        <w:widowControl w:val="0"/>
        <w:spacing w:after="0" w:line="240" w:lineRule="auto"/>
        <w:jc w:val="right"/>
        <w:rPr>
          <w:rFonts w:ascii="Times New Roman" w:eastAsia="Times New Roman" w:hAnsi="Times New Roman"/>
          <w:snapToGrid w:val="0"/>
          <w:sz w:val="28"/>
          <w:szCs w:val="28"/>
          <w:lang w:val="kk-KZ" w:eastAsia="ru-RU"/>
        </w:rPr>
      </w:pPr>
      <w:r w:rsidRPr="0095430C">
        <w:rPr>
          <w:rFonts w:ascii="Times New Roman" w:eastAsia="Times New Roman" w:hAnsi="Times New Roman"/>
          <w:snapToGrid w:val="0"/>
          <w:sz w:val="28"/>
          <w:szCs w:val="28"/>
          <w:lang w:val="kk-KZ" w:eastAsia="ru-RU"/>
        </w:rPr>
        <w:t xml:space="preserve">Денсаулық сақтау министрлігі </w:t>
      </w:r>
    </w:p>
    <w:p w14:paraId="2B61BADC" w14:textId="77777777" w:rsidR="004E58F8" w:rsidRPr="0095430C" w:rsidRDefault="004E58F8" w:rsidP="00E03FC4">
      <w:pPr>
        <w:widowControl w:val="0"/>
        <w:spacing w:after="0" w:line="240" w:lineRule="auto"/>
        <w:jc w:val="right"/>
        <w:rPr>
          <w:rFonts w:ascii="Times New Roman" w:eastAsia="Times New Roman" w:hAnsi="Times New Roman"/>
          <w:snapToGrid w:val="0"/>
          <w:sz w:val="28"/>
          <w:szCs w:val="28"/>
          <w:lang w:val="kk-KZ" w:eastAsia="ru-RU"/>
        </w:rPr>
      </w:pPr>
      <w:r w:rsidRPr="0095430C">
        <w:rPr>
          <w:rFonts w:ascii="Times New Roman" w:eastAsia="Times New Roman" w:hAnsi="Times New Roman"/>
          <w:snapToGrid w:val="0"/>
          <w:sz w:val="28"/>
          <w:szCs w:val="28"/>
          <w:lang w:val="kk-KZ" w:eastAsia="ru-RU"/>
        </w:rPr>
        <w:t xml:space="preserve">Медициналық және </w:t>
      </w:r>
    </w:p>
    <w:p w14:paraId="5F4A5692" w14:textId="77777777" w:rsidR="004E58F8" w:rsidRPr="0095430C" w:rsidRDefault="004E58F8" w:rsidP="00E03FC4">
      <w:pPr>
        <w:widowControl w:val="0"/>
        <w:spacing w:after="0" w:line="240" w:lineRule="auto"/>
        <w:jc w:val="right"/>
        <w:rPr>
          <w:rFonts w:ascii="Times New Roman" w:eastAsia="Times New Roman" w:hAnsi="Times New Roman"/>
          <w:snapToGrid w:val="0"/>
          <w:sz w:val="28"/>
          <w:szCs w:val="28"/>
          <w:lang w:val="kk-KZ" w:eastAsia="ru-RU"/>
        </w:rPr>
      </w:pPr>
      <w:r w:rsidRPr="0095430C">
        <w:rPr>
          <w:rFonts w:ascii="Times New Roman" w:eastAsia="Times New Roman" w:hAnsi="Times New Roman"/>
          <w:snapToGrid w:val="0"/>
          <w:sz w:val="28"/>
          <w:szCs w:val="28"/>
          <w:lang w:val="kk-KZ" w:eastAsia="ru-RU"/>
        </w:rPr>
        <w:t xml:space="preserve">фармацевтикалық </w:t>
      </w:r>
    </w:p>
    <w:p w14:paraId="41E81846" w14:textId="77777777" w:rsidR="004E58F8" w:rsidRPr="0095430C" w:rsidRDefault="004E58F8" w:rsidP="00E03FC4">
      <w:pPr>
        <w:widowControl w:val="0"/>
        <w:spacing w:after="0" w:line="240" w:lineRule="auto"/>
        <w:jc w:val="right"/>
        <w:rPr>
          <w:rFonts w:ascii="Times New Roman" w:eastAsia="Times New Roman" w:hAnsi="Times New Roman"/>
          <w:snapToGrid w:val="0"/>
          <w:sz w:val="28"/>
          <w:szCs w:val="28"/>
          <w:lang w:val="kk-KZ" w:eastAsia="ru-RU"/>
        </w:rPr>
      </w:pPr>
      <w:r w:rsidRPr="0095430C">
        <w:rPr>
          <w:rFonts w:ascii="Times New Roman" w:eastAsia="Times New Roman" w:hAnsi="Times New Roman"/>
          <w:snapToGrid w:val="0"/>
          <w:sz w:val="28"/>
          <w:szCs w:val="28"/>
          <w:lang w:val="kk-KZ" w:eastAsia="ru-RU"/>
        </w:rPr>
        <w:t xml:space="preserve">бақылау комитеті» </w:t>
      </w:r>
    </w:p>
    <w:p w14:paraId="7FF80B38" w14:textId="77777777" w:rsidR="004E58F8" w:rsidRPr="0095430C" w:rsidRDefault="004E58F8" w:rsidP="00E03FC4">
      <w:pPr>
        <w:widowControl w:val="0"/>
        <w:spacing w:after="0" w:line="240" w:lineRule="auto"/>
        <w:jc w:val="right"/>
        <w:rPr>
          <w:rFonts w:ascii="Times New Roman" w:eastAsia="Times New Roman" w:hAnsi="Times New Roman"/>
          <w:snapToGrid w:val="0"/>
          <w:sz w:val="28"/>
          <w:szCs w:val="28"/>
          <w:lang w:val="kk-KZ" w:eastAsia="ru-RU"/>
        </w:rPr>
      </w:pPr>
      <w:r w:rsidRPr="0095430C">
        <w:rPr>
          <w:rFonts w:ascii="Times New Roman" w:eastAsia="Times New Roman" w:hAnsi="Times New Roman"/>
          <w:snapToGrid w:val="0"/>
          <w:sz w:val="28"/>
          <w:szCs w:val="28"/>
          <w:lang w:val="kk-KZ" w:eastAsia="ru-RU"/>
        </w:rPr>
        <w:t xml:space="preserve">РММ төрағасының </w:t>
      </w:r>
    </w:p>
    <w:p w14:paraId="69D362B8" w14:textId="4C637455" w:rsidR="004E58F8" w:rsidRPr="0095430C" w:rsidRDefault="004E58F8" w:rsidP="00E03FC4">
      <w:pPr>
        <w:widowControl w:val="0"/>
        <w:spacing w:after="0" w:line="240" w:lineRule="auto"/>
        <w:jc w:val="right"/>
        <w:rPr>
          <w:rFonts w:ascii="Times New Roman" w:eastAsia="Times New Roman" w:hAnsi="Times New Roman"/>
          <w:snapToGrid w:val="0"/>
          <w:sz w:val="28"/>
          <w:szCs w:val="28"/>
          <w:lang w:val="kk-KZ" w:eastAsia="ru-RU"/>
        </w:rPr>
      </w:pPr>
      <w:r w:rsidRPr="0095430C">
        <w:rPr>
          <w:rFonts w:ascii="Times New Roman" w:eastAsia="Times New Roman" w:hAnsi="Times New Roman"/>
          <w:snapToGrid w:val="0"/>
          <w:sz w:val="28"/>
          <w:szCs w:val="28"/>
          <w:lang w:val="kk-KZ" w:eastAsia="ru-RU"/>
        </w:rPr>
        <w:t>20</w:t>
      </w:r>
      <w:r w:rsidR="004820BB">
        <w:rPr>
          <w:rFonts w:ascii="Times New Roman" w:eastAsia="Times New Roman" w:hAnsi="Times New Roman"/>
          <w:snapToGrid w:val="0"/>
          <w:sz w:val="28"/>
          <w:szCs w:val="28"/>
          <w:lang w:val="kk-KZ" w:eastAsia="ru-RU"/>
        </w:rPr>
        <w:t>22</w:t>
      </w:r>
      <w:r w:rsidRPr="0095430C">
        <w:rPr>
          <w:rFonts w:ascii="Times New Roman" w:eastAsia="Times New Roman" w:hAnsi="Times New Roman"/>
          <w:snapToGrid w:val="0"/>
          <w:sz w:val="28"/>
          <w:szCs w:val="28"/>
          <w:lang w:val="kk-KZ" w:eastAsia="ru-RU"/>
        </w:rPr>
        <w:t xml:space="preserve"> ж. «</w:t>
      </w:r>
      <w:r w:rsidR="004820BB">
        <w:rPr>
          <w:rFonts w:ascii="Times New Roman" w:eastAsia="Times New Roman" w:hAnsi="Times New Roman"/>
          <w:snapToGrid w:val="0"/>
          <w:sz w:val="28"/>
          <w:szCs w:val="28"/>
          <w:lang w:val="kk-KZ" w:eastAsia="ru-RU"/>
        </w:rPr>
        <w:t>30</w:t>
      </w:r>
      <w:r w:rsidRPr="0095430C">
        <w:rPr>
          <w:rFonts w:ascii="Times New Roman" w:eastAsia="Times New Roman" w:hAnsi="Times New Roman"/>
          <w:snapToGrid w:val="0"/>
          <w:sz w:val="28"/>
          <w:szCs w:val="28"/>
          <w:lang w:val="kk-KZ" w:eastAsia="ru-RU"/>
        </w:rPr>
        <w:t>»</w:t>
      </w:r>
      <w:r w:rsidR="004820BB">
        <w:rPr>
          <w:rFonts w:ascii="Times New Roman" w:eastAsia="Times New Roman" w:hAnsi="Times New Roman"/>
          <w:snapToGrid w:val="0"/>
          <w:sz w:val="28"/>
          <w:szCs w:val="28"/>
          <w:lang w:val="kk-KZ" w:eastAsia="ru-RU"/>
        </w:rPr>
        <w:t xml:space="preserve"> мамыр</w:t>
      </w:r>
    </w:p>
    <w:p w14:paraId="6D7F24F4" w14:textId="67503496" w:rsidR="004E58F8" w:rsidRPr="0095430C" w:rsidRDefault="004E58F8" w:rsidP="00E03FC4">
      <w:pPr>
        <w:widowControl w:val="0"/>
        <w:spacing w:after="0" w:line="240" w:lineRule="auto"/>
        <w:jc w:val="right"/>
        <w:rPr>
          <w:rFonts w:ascii="Times New Roman" w:eastAsia="Times New Roman" w:hAnsi="Times New Roman"/>
          <w:snapToGrid w:val="0"/>
          <w:sz w:val="28"/>
          <w:szCs w:val="28"/>
          <w:lang w:val="kk-KZ" w:eastAsia="ru-RU"/>
        </w:rPr>
      </w:pPr>
      <w:r w:rsidRPr="0095430C">
        <w:rPr>
          <w:rFonts w:ascii="Times New Roman" w:eastAsia="Times New Roman" w:hAnsi="Times New Roman"/>
          <w:snapToGrid w:val="0"/>
          <w:sz w:val="28"/>
          <w:szCs w:val="28"/>
          <w:lang w:val="kk-KZ" w:eastAsia="ru-RU"/>
        </w:rPr>
        <w:t>№</w:t>
      </w:r>
      <w:r w:rsidR="004820BB">
        <w:rPr>
          <w:rFonts w:ascii="Times New Roman" w:eastAsia="Times New Roman" w:hAnsi="Times New Roman"/>
          <w:snapToGrid w:val="0"/>
          <w:sz w:val="28"/>
          <w:szCs w:val="28"/>
          <w:lang w:val="kk-KZ" w:eastAsia="ru-RU"/>
        </w:rPr>
        <w:t xml:space="preserve"> </w:t>
      </w:r>
      <w:r w:rsidR="004820BB" w:rsidRPr="004820BB">
        <w:rPr>
          <w:rFonts w:ascii="Times New Roman" w:eastAsia="Times New Roman" w:hAnsi="Times New Roman"/>
          <w:snapToGrid w:val="0"/>
          <w:sz w:val="28"/>
          <w:szCs w:val="28"/>
          <w:lang w:val="kk-KZ" w:eastAsia="ru-RU"/>
        </w:rPr>
        <w:t>N052714</w:t>
      </w:r>
      <w:r w:rsidR="00AC1051">
        <w:rPr>
          <w:rFonts w:ascii="Times New Roman" w:eastAsia="Times New Roman" w:hAnsi="Times New Roman"/>
          <w:snapToGrid w:val="0"/>
          <w:sz w:val="28"/>
          <w:szCs w:val="28"/>
          <w:lang w:val="kk-KZ" w:eastAsia="ru-RU"/>
        </w:rPr>
        <w:t xml:space="preserve">, </w:t>
      </w:r>
      <w:r w:rsidR="00AC1051" w:rsidRPr="00AC1051">
        <w:rPr>
          <w:rFonts w:ascii="Times New Roman" w:eastAsia="Times New Roman" w:hAnsi="Times New Roman"/>
          <w:snapToGrid w:val="0"/>
          <w:sz w:val="28"/>
          <w:szCs w:val="28"/>
          <w:lang w:val="kk-KZ" w:eastAsia="ru-RU"/>
        </w:rPr>
        <w:t>№ N052716</w:t>
      </w:r>
      <w:r w:rsidRPr="0095430C">
        <w:rPr>
          <w:rFonts w:ascii="Times New Roman" w:eastAsia="Times New Roman" w:hAnsi="Times New Roman"/>
          <w:snapToGrid w:val="0"/>
          <w:sz w:val="28"/>
          <w:szCs w:val="28"/>
          <w:lang w:val="kk-KZ" w:eastAsia="ru-RU"/>
        </w:rPr>
        <w:t xml:space="preserve"> бұйрығымен</w:t>
      </w:r>
    </w:p>
    <w:p w14:paraId="41B98500" w14:textId="77777777" w:rsidR="004E58F8" w:rsidRPr="0095430C" w:rsidRDefault="004E58F8" w:rsidP="00E03FC4">
      <w:pPr>
        <w:autoSpaceDE w:val="0"/>
        <w:autoSpaceDN w:val="0"/>
        <w:spacing w:after="0" w:line="240" w:lineRule="auto"/>
        <w:jc w:val="right"/>
        <w:rPr>
          <w:rFonts w:ascii="Times New Roman" w:eastAsia="Times New Roman" w:hAnsi="Times New Roman"/>
          <w:b/>
          <w:snapToGrid w:val="0"/>
          <w:sz w:val="28"/>
          <w:szCs w:val="28"/>
          <w:lang w:val="kk-KZ" w:eastAsia="ru-RU"/>
        </w:rPr>
      </w:pPr>
      <w:r w:rsidRPr="0095430C">
        <w:rPr>
          <w:rFonts w:ascii="Times New Roman" w:eastAsia="Times New Roman" w:hAnsi="Times New Roman"/>
          <w:b/>
          <w:snapToGrid w:val="0"/>
          <w:sz w:val="28"/>
          <w:szCs w:val="28"/>
          <w:lang w:val="kk-KZ" w:eastAsia="ru-RU"/>
        </w:rPr>
        <w:t>БЕКІТІЛГЕН</w:t>
      </w:r>
    </w:p>
    <w:p w14:paraId="4994CC79" w14:textId="77777777" w:rsidR="004E58F8" w:rsidRPr="0095430C" w:rsidRDefault="004E58F8" w:rsidP="00E03FC4">
      <w:pPr>
        <w:autoSpaceDE w:val="0"/>
        <w:autoSpaceDN w:val="0"/>
        <w:spacing w:after="0" w:line="240" w:lineRule="auto"/>
        <w:jc w:val="right"/>
        <w:rPr>
          <w:rFonts w:ascii="Times New Roman" w:eastAsia="Times New Roman" w:hAnsi="Times New Roman"/>
          <w:b/>
          <w:snapToGrid w:val="0"/>
          <w:sz w:val="28"/>
          <w:szCs w:val="28"/>
          <w:lang w:val="kk-KZ" w:eastAsia="ru-RU"/>
        </w:rPr>
      </w:pPr>
    </w:p>
    <w:p w14:paraId="73402EA9" w14:textId="77777777" w:rsidR="004E58F8" w:rsidRPr="0095430C" w:rsidRDefault="004E58F8" w:rsidP="00E03FC4">
      <w:pPr>
        <w:tabs>
          <w:tab w:val="center" w:pos="4535"/>
          <w:tab w:val="left" w:pos="6930"/>
        </w:tabs>
        <w:spacing w:after="0" w:line="240" w:lineRule="auto"/>
        <w:jc w:val="center"/>
        <w:rPr>
          <w:rFonts w:ascii="Times New Roman" w:hAnsi="Times New Roman"/>
          <w:b/>
          <w:sz w:val="28"/>
          <w:szCs w:val="28"/>
          <w:lang w:val="kk-KZ"/>
        </w:rPr>
      </w:pPr>
      <w:r w:rsidRPr="0095430C">
        <w:rPr>
          <w:rFonts w:ascii="Times New Roman" w:hAnsi="Times New Roman"/>
          <w:b/>
          <w:sz w:val="28"/>
          <w:szCs w:val="28"/>
          <w:lang w:val="kk-KZ"/>
        </w:rPr>
        <w:t xml:space="preserve">Дәрілік </w:t>
      </w:r>
      <w:r w:rsidRPr="0095430C">
        <w:rPr>
          <w:rFonts w:ascii="Times New Roman" w:hAnsi="Times New Roman"/>
          <w:b/>
          <w:bCs/>
          <w:sz w:val="28"/>
          <w:szCs w:val="28"/>
          <w:lang w:val="kk-KZ"/>
        </w:rPr>
        <w:t>препаратты</w:t>
      </w:r>
      <w:r w:rsidRPr="0095430C">
        <w:rPr>
          <w:rFonts w:ascii="Times New Roman" w:hAnsi="Times New Roman"/>
          <w:b/>
          <w:sz w:val="28"/>
          <w:szCs w:val="28"/>
          <w:lang w:val="kk-KZ"/>
        </w:rPr>
        <w:t xml:space="preserve"> медициналық қолдану жөніндегі нұсқаулық</w:t>
      </w:r>
    </w:p>
    <w:p w14:paraId="004B07F4" w14:textId="77777777" w:rsidR="004E58F8" w:rsidRPr="0095430C" w:rsidRDefault="004E58F8" w:rsidP="00E03FC4">
      <w:pPr>
        <w:autoSpaceDE w:val="0"/>
        <w:autoSpaceDN w:val="0"/>
        <w:spacing w:after="0" w:line="240" w:lineRule="auto"/>
        <w:jc w:val="center"/>
        <w:rPr>
          <w:rFonts w:ascii="Times New Roman" w:eastAsia="Times New Roman" w:hAnsi="Times New Roman"/>
          <w:b/>
          <w:sz w:val="28"/>
          <w:szCs w:val="28"/>
          <w:lang w:val="kk-KZ" w:eastAsia="ru-RU"/>
        </w:rPr>
      </w:pPr>
      <w:r w:rsidRPr="0095430C">
        <w:rPr>
          <w:rFonts w:ascii="Times New Roman" w:hAnsi="Times New Roman"/>
          <w:b/>
          <w:sz w:val="28"/>
          <w:szCs w:val="28"/>
          <w:lang w:val="kk-KZ"/>
        </w:rPr>
        <w:t>(Қосымша парақ)</w:t>
      </w:r>
    </w:p>
    <w:p w14:paraId="597CC72C" w14:textId="77777777" w:rsidR="004E58F8" w:rsidRPr="0095430C" w:rsidRDefault="004E58F8" w:rsidP="00E03FC4">
      <w:pPr>
        <w:autoSpaceDE w:val="0"/>
        <w:autoSpaceDN w:val="0"/>
        <w:spacing w:after="0" w:line="240" w:lineRule="auto"/>
        <w:jc w:val="both"/>
        <w:rPr>
          <w:rFonts w:ascii="Times New Roman" w:eastAsia="Times New Roman" w:hAnsi="Times New Roman"/>
          <w:b/>
          <w:sz w:val="28"/>
          <w:szCs w:val="28"/>
          <w:lang w:val="kk-KZ" w:eastAsia="ru-RU"/>
        </w:rPr>
      </w:pPr>
    </w:p>
    <w:p w14:paraId="0636C298" w14:textId="4A4C010E" w:rsidR="004E58F8" w:rsidRPr="0095430C" w:rsidRDefault="004E58F8" w:rsidP="00E03FC4">
      <w:pPr>
        <w:autoSpaceDE w:val="0"/>
        <w:autoSpaceDN w:val="0"/>
        <w:spacing w:after="0" w:line="240" w:lineRule="auto"/>
        <w:rPr>
          <w:rFonts w:ascii="Times New Roman" w:hAnsi="Times New Roman"/>
          <w:b/>
          <w:bCs/>
          <w:sz w:val="28"/>
          <w:szCs w:val="28"/>
          <w:lang w:val="kk-KZ"/>
        </w:rPr>
      </w:pPr>
      <w:r w:rsidRPr="0095430C">
        <w:rPr>
          <w:rFonts w:ascii="Times New Roman" w:hAnsi="Times New Roman"/>
          <w:b/>
          <w:bCs/>
          <w:color w:val="000000"/>
          <w:sz w:val="28"/>
          <w:szCs w:val="28"/>
          <w:lang w:val="kk-KZ"/>
        </w:rPr>
        <w:t>Саудалық атауы</w:t>
      </w:r>
      <w:r w:rsidRPr="0095430C">
        <w:rPr>
          <w:rFonts w:ascii="Times New Roman" w:hAnsi="Times New Roman"/>
          <w:b/>
          <w:bCs/>
          <w:sz w:val="28"/>
          <w:szCs w:val="28"/>
          <w:lang w:val="kk-KZ"/>
        </w:rPr>
        <w:t xml:space="preserve"> </w:t>
      </w:r>
    </w:p>
    <w:p w14:paraId="2698CDDD" w14:textId="1DB540C4" w:rsidR="00697B98" w:rsidRPr="0095430C" w:rsidRDefault="0009280F" w:rsidP="00E03FC4">
      <w:pPr>
        <w:autoSpaceDE w:val="0"/>
        <w:autoSpaceDN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МОНТУМ</w:t>
      </w:r>
      <w:r w:rsidR="00697B98" w:rsidRPr="0095430C">
        <w:rPr>
          <w:rFonts w:ascii="Times New Roman" w:eastAsia="Times New Roman" w:hAnsi="Times New Roman"/>
          <w:sz w:val="28"/>
          <w:szCs w:val="28"/>
          <w:vertAlign w:val="superscript"/>
          <w:lang w:val="kk-KZ" w:eastAsia="ru-RU"/>
        </w:rPr>
        <w:t>®</w:t>
      </w:r>
      <w:r w:rsidRPr="0095430C">
        <w:rPr>
          <w:rFonts w:ascii="Times New Roman" w:eastAsia="Times New Roman" w:hAnsi="Times New Roman"/>
          <w:sz w:val="28"/>
          <w:szCs w:val="28"/>
          <w:vertAlign w:val="superscript"/>
          <w:lang w:val="kk-KZ" w:eastAsia="ru-RU"/>
        </w:rPr>
        <w:t xml:space="preserve"> </w:t>
      </w:r>
      <w:r w:rsidRPr="0095430C">
        <w:rPr>
          <w:rFonts w:ascii="Times New Roman" w:eastAsia="Times New Roman" w:hAnsi="Times New Roman"/>
          <w:sz w:val="28"/>
          <w:szCs w:val="28"/>
          <w:lang w:val="kk-KZ" w:eastAsia="ru-RU"/>
        </w:rPr>
        <w:t>Кидс</w:t>
      </w:r>
      <w:r w:rsidR="00697B98" w:rsidRPr="0095430C">
        <w:rPr>
          <w:rFonts w:ascii="Times New Roman" w:eastAsia="Times New Roman" w:hAnsi="Times New Roman"/>
          <w:sz w:val="28"/>
          <w:szCs w:val="28"/>
          <w:lang w:val="kk-KZ" w:eastAsia="ru-RU"/>
        </w:rPr>
        <w:t xml:space="preserve"> </w:t>
      </w:r>
    </w:p>
    <w:p w14:paraId="4F1E5CD1" w14:textId="77777777" w:rsidR="00904376" w:rsidRPr="0095430C" w:rsidRDefault="00904376" w:rsidP="00E03FC4">
      <w:pPr>
        <w:autoSpaceDE w:val="0"/>
        <w:autoSpaceDN w:val="0"/>
        <w:spacing w:after="0" w:line="240" w:lineRule="auto"/>
        <w:jc w:val="both"/>
        <w:rPr>
          <w:rFonts w:ascii="Times New Roman" w:eastAsia="Times New Roman" w:hAnsi="Times New Roman"/>
          <w:b/>
          <w:sz w:val="28"/>
          <w:szCs w:val="28"/>
          <w:lang w:val="kk-KZ" w:eastAsia="ru-RU"/>
        </w:rPr>
      </w:pPr>
    </w:p>
    <w:p w14:paraId="36F92EF3" w14:textId="77777777" w:rsidR="00E03FC4" w:rsidRPr="0095430C" w:rsidRDefault="00E03FC4" w:rsidP="00E03FC4">
      <w:pPr>
        <w:autoSpaceDE w:val="0"/>
        <w:autoSpaceDN w:val="0"/>
        <w:spacing w:after="0" w:line="240" w:lineRule="auto"/>
        <w:rPr>
          <w:rFonts w:ascii="Times New Roman" w:hAnsi="Times New Roman"/>
          <w:b/>
          <w:bCs/>
          <w:sz w:val="28"/>
          <w:szCs w:val="28"/>
          <w:lang w:val="kk-KZ"/>
        </w:rPr>
      </w:pPr>
      <w:r w:rsidRPr="0095430C">
        <w:rPr>
          <w:rFonts w:ascii="Times New Roman" w:hAnsi="Times New Roman"/>
          <w:b/>
          <w:bCs/>
          <w:sz w:val="28"/>
          <w:szCs w:val="28"/>
          <w:lang w:val="kk-KZ"/>
        </w:rPr>
        <w:t>Халықаралық патенттелмеген атауы</w:t>
      </w:r>
    </w:p>
    <w:p w14:paraId="3895E6A1" w14:textId="300D23E1" w:rsidR="00904376" w:rsidRPr="0095430C" w:rsidRDefault="0009280F" w:rsidP="00E03FC4">
      <w:pPr>
        <w:autoSpaceDE w:val="0"/>
        <w:autoSpaceDN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Монтелукас</w:t>
      </w:r>
      <w:r w:rsidR="00006602" w:rsidRPr="0095430C">
        <w:rPr>
          <w:rFonts w:ascii="Times New Roman" w:eastAsia="Times New Roman" w:hAnsi="Times New Roman"/>
          <w:sz w:val="28"/>
          <w:szCs w:val="28"/>
          <w:lang w:val="kk-KZ" w:eastAsia="ru-RU"/>
        </w:rPr>
        <w:t>т</w:t>
      </w:r>
    </w:p>
    <w:p w14:paraId="69BD8A46" w14:textId="77777777" w:rsidR="00904376" w:rsidRPr="0095430C" w:rsidRDefault="00904376" w:rsidP="00E03FC4">
      <w:pPr>
        <w:autoSpaceDE w:val="0"/>
        <w:autoSpaceDN w:val="0"/>
        <w:spacing w:after="0" w:line="240" w:lineRule="auto"/>
        <w:jc w:val="both"/>
        <w:rPr>
          <w:rFonts w:ascii="Times New Roman" w:eastAsia="Times New Roman" w:hAnsi="Times New Roman"/>
          <w:sz w:val="28"/>
          <w:szCs w:val="28"/>
          <w:lang w:val="kk-KZ" w:eastAsia="ru-RU"/>
        </w:rPr>
      </w:pPr>
    </w:p>
    <w:p w14:paraId="3C9EFA1C" w14:textId="77777777" w:rsidR="00E03FC4" w:rsidRPr="0095430C" w:rsidRDefault="00E03FC4" w:rsidP="00E03FC4">
      <w:pPr>
        <w:tabs>
          <w:tab w:val="left" w:pos="9356"/>
        </w:tabs>
        <w:spacing w:after="0" w:line="240" w:lineRule="auto"/>
        <w:rPr>
          <w:rFonts w:ascii="Times New Roman" w:hAnsi="Times New Roman"/>
          <w:color w:val="000000"/>
          <w:sz w:val="28"/>
          <w:szCs w:val="28"/>
          <w:lang w:val="kk-KZ"/>
        </w:rPr>
      </w:pPr>
      <w:r w:rsidRPr="0095430C">
        <w:rPr>
          <w:rFonts w:ascii="Times New Roman" w:hAnsi="Times New Roman"/>
          <w:b/>
          <w:bCs/>
          <w:color w:val="000000"/>
          <w:sz w:val="28"/>
          <w:szCs w:val="28"/>
          <w:lang w:val="kk-KZ"/>
        </w:rPr>
        <w:t>Дәрілік түрі, дозасы</w:t>
      </w:r>
    </w:p>
    <w:p w14:paraId="571D5BFC" w14:textId="18B4D099" w:rsidR="006360EC" w:rsidRPr="0095430C" w:rsidRDefault="00E03FC4" w:rsidP="00E03FC4">
      <w:pPr>
        <w:spacing w:after="0" w:line="240" w:lineRule="auto"/>
        <w:jc w:val="both"/>
        <w:rPr>
          <w:rFonts w:ascii="Times New Roman" w:eastAsia="Times New Roman" w:hAnsi="Times New Roman"/>
          <w:color w:val="000000"/>
          <w:sz w:val="28"/>
          <w:szCs w:val="28"/>
          <w:lang w:eastAsia="hu-HU" w:bidi="ru-RU"/>
        </w:rPr>
      </w:pPr>
      <w:r w:rsidRPr="0095430C">
        <w:rPr>
          <w:rFonts w:ascii="Times New Roman" w:hAnsi="Times New Roman"/>
          <w:sz w:val="28"/>
          <w:szCs w:val="28"/>
          <w:lang w:val="kk-KZ"/>
        </w:rPr>
        <w:t>Шайнайтын таблеткалар</w:t>
      </w:r>
      <w:r w:rsidR="00D16FBA" w:rsidRPr="0095430C">
        <w:rPr>
          <w:rFonts w:ascii="Times New Roman" w:eastAsia="Times New Roman" w:hAnsi="Times New Roman"/>
          <w:color w:val="000000"/>
          <w:sz w:val="28"/>
          <w:szCs w:val="28"/>
          <w:lang w:eastAsia="hu-HU" w:bidi="ru-RU"/>
        </w:rPr>
        <w:t>,</w:t>
      </w:r>
      <w:r w:rsidR="006360EC" w:rsidRPr="0095430C">
        <w:rPr>
          <w:rFonts w:ascii="Times New Roman" w:eastAsia="Times New Roman" w:hAnsi="Times New Roman"/>
          <w:color w:val="000000"/>
          <w:sz w:val="28"/>
          <w:szCs w:val="28"/>
          <w:lang w:eastAsia="hu-HU" w:bidi="ru-RU"/>
        </w:rPr>
        <w:t xml:space="preserve"> </w:t>
      </w:r>
      <w:r w:rsidR="0009280F" w:rsidRPr="0095430C">
        <w:rPr>
          <w:rFonts w:ascii="Times New Roman" w:eastAsia="Times New Roman" w:hAnsi="Times New Roman"/>
          <w:color w:val="000000"/>
          <w:sz w:val="28"/>
          <w:szCs w:val="28"/>
          <w:lang w:eastAsia="hu-HU" w:bidi="ru-RU"/>
        </w:rPr>
        <w:t xml:space="preserve">4 </w:t>
      </w:r>
      <w:r w:rsidR="006360EC" w:rsidRPr="0095430C">
        <w:rPr>
          <w:rFonts w:ascii="Times New Roman" w:eastAsia="Times New Roman" w:hAnsi="Times New Roman"/>
          <w:color w:val="000000"/>
          <w:sz w:val="28"/>
          <w:szCs w:val="28"/>
          <w:lang w:eastAsia="hu-HU" w:bidi="ru-RU"/>
        </w:rPr>
        <w:t>мг</w:t>
      </w:r>
      <w:r w:rsidR="00781A03" w:rsidRPr="0095430C">
        <w:rPr>
          <w:rFonts w:ascii="Times New Roman" w:eastAsia="Times New Roman" w:hAnsi="Times New Roman"/>
          <w:color w:val="000000"/>
          <w:sz w:val="28"/>
          <w:szCs w:val="28"/>
          <w:lang w:eastAsia="hu-HU" w:bidi="ru-RU"/>
        </w:rPr>
        <w:t xml:space="preserve">, </w:t>
      </w:r>
      <w:r w:rsidR="0009280F" w:rsidRPr="0095430C">
        <w:rPr>
          <w:rFonts w:ascii="Times New Roman" w:eastAsia="Times New Roman" w:hAnsi="Times New Roman"/>
          <w:color w:val="000000"/>
          <w:sz w:val="28"/>
          <w:szCs w:val="28"/>
          <w:lang w:eastAsia="hu-HU" w:bidi="ru-RU"/>
        </w:rPr>
        <w:t xml:space="preserve">5 </w:t>
      </w:r>
      <w:r w:rsidR="00781A03" w:rsidRPr="0095430C">
        <w:rPr>
          <w:rFonts w:ascii="Times New Roman" w:eastAsia="Times New Roman" w:hAnsi="Times New Roman"/>
          <w:color w:val="000000"/>
          <w:sz w:val="28"/>
          <w:szCs w:val="28"/>
          <w:lang w:eastAsia="hu-HU" w:bidi="ru-RU"/>
        </w:rPr>
        <w:t>мг</w:t>
      </w:r>
    </w:p>
    <w:p w14:paraId="5DEE7E9B" w14:textId="77777777" w:rsidR="00650C0C" w:rsidRPr="0095430C" w:rsidRDefault="00650C0C" w:rsidP="00E03FC4">
      <w:pPr>
        <w:tabs>
          <w:tab w:val="left" w:pos="9356"/>
        </w:tabs>
        <w:spacing w:after="0" w:line="240" w:lineRule="auto"/>
        <w:rPr>
          <w:rFonts w:ascii="Times New Roman" w:hAnsi="Times New Roman"/>
          <w:b/>
          <w:bCs/>
          <w:color w:val="000000"/>
          <w:sz w:val="28"/>
          <w:szCs w:val="28"/>
          <w:lang w:val="kk-KZ"/>
        </w:rPr>
      </w:pPr>
    </w:p>
    <w:p w14:paraId="72C48948" w14:textId="77777777" w:rsidR="00E03FC4" w:rsidRPr="0095430C" w:rsidRDefault="00E03FC4" w:rsidP="00E03FC4">
      <w:pPr>
        <w:tabs>
          <w:tab w:val="left" w:pos="9356"/>
        </w:tabs>
        <w:spacing w:after="0" w:line="240" w:lineRule="auto"/>
        <w:rPr>
          <w:rFonts w:ascii="Times New Roman" w:hAnsi="Times New Roman"/>
          <w:b/>
          <w:bCs/>
          <w:color w:val="000000"/>
          <w:sz w:val="28"/>
          <w:szCs w:val="28"/>
          <w:lang w:val="kk-KZ"/>
        </w:rPr>
      </w:pPr>
      <w:r w:rsidRPr="0095430C">
        <w:rPr>
          <w:rFonts w:ascii="Times New Roman" w:hAnsi="Times New Roman"/>
          <w:b/>
          <w:bCs/>
          <w:color w:val="000000"/>
          <w:sz w:val="28"/>
          <w:szCs w:val="28"/>
          <w:lang w:val="kk-KZ"/>
        </w:rPr>
        <w:t>Фармакотерапиялық тобы</w:t>
      </w:r>
    </w:p>
    <w:p w14:paraId="1989FA3E" w14:textId="77777777" w:rsidR="00650C0C" w:rsidRPr="0095430C" w:rsidRDefault="0009280F" w:rsidP="00650C0C">
      <w:pPr>
        <w:pStyle w:val="15"/>
        <w:jc w:val="both"/>
        <w:rPr>
          <w:rFonts w:ascii="Times New Roman" w:hAnsi="Times New Roman" w:cs="Times New Roman"/>
          <w:sz w:val="28"/>
          <w:szCs w:val="28"/>
          <w:lang w:val="kk-KZ"/>
        </w:rPr>
      </w:pPr>
      <w:r w:rsidRPr="0095430C">
        <w:rPr>
          <w:rFonts w:ascii="Times New Roman" w:eastAsia="SimSun" w:hAnsi="Times New Roman" w:cs="Times New Roman"/>
          <w:bCs/>
          <w:sz w:val="28"/>
          <w:szCs w:val="28"/>
          <w:lang w:val="kk-KZ" w:eastAsia="zh-CN"/>
        </w:rPr>
        <w:t>Респиратор</w:t>
      </w:r>
      <w:r w:rsidR="00E03FC4" w:rsidRPr="0095430C">
        <w:rPr>
          <w:rFonts w:ascii="Times New Roman" w:eastAsia="SimSun" w:hAnsi="Times New Roman" w:cs="Times New Roman"/>
          <w:bCs/>
          <w:sz w:val="28"/>
          <w:szCs w:val="28"/>
          <w:lang w:val="kk-KZ" w:eastAsia="zh-CN"/>
        </w:rPr>
        <w:t>лық жүйе</w:t>
      </w:r>
      <w:r w:rsidRPr="0095430C">
        <w:rPr>
          <w:rFonts w:ascii="Times New Roman" w:eastAsia="SimSun" w:hAnsi="Times New Roman" w:cs="Times New Roman"/>
          <w:bCs/>
          <w:sz w:val="28"/>
          <w:szCs w:val="28"/>
          <w:lang w:val="kk-KZ" w:eastAsia="zh-CN"/>
        </w:rPr>
        <w:t xml:space="preserve">. </w:t>
      </w:r>
      <w:r w:rsidR="00650C0C" w:rsidRPr="0095430C">
        <w:rPr>
          <w:rFonts w:ascii="Times New Roman" w:hAnsi="Times New Roman" w:cs="Times New Roman"/>
          <w:sz w:val="28"/>
          <w:szCs w:val="28"/>
          <w:lang w:val="kk-KZ"/>
        </w:rPr>
        <w:t>Тыныс алу жолдарының обструкциялық ауруларын емдеуге арналған препараттар. Тыныс алу жолдарының обструкциялық аурулары кезінде жүйелі әсер ететін басқа препараттар. Лейкотриенді рецепторлар антагонистері. Монтелукаст.</w:t>
      </w:r>
    </w:p>
    <w:p w14:paraId="4121E074" w14:textId="5D51E055" w:rsidR="0009280F" w:rsidRPr="0095430C" w:rsidRDefault="00650C0C" w:rsidP="00006602">
      <w:pPr>
        <w:autoSpaceDE w:val="0"/>
        <w:autoSpaceDN w:val="0"/>
        <w:adjustRightInd w:val="0"/>
        <w:spacing w:line="240" w:lineRule="auto"/>
        <w:jc w:val="both"/>
        <w:rPr>
          <w:rFonts w:ascii="Times New Roman" w:eastAsia="SimSun" w:hAnsi="Times New Roman"/>
          <w:bCs/>
          <w:sz w:val="28"/>
          <w:szCs w:val="28"/>
          <w:lang w:eastAsia="zh-CN"/>
        </w:rPr>
      </w:pPr>
      <w:r w:rsidRPr="0095430C">
        <w:rPr>
          <w:rFonts w:ascii="Times New Roman" w:hAnsi="Times New Roman"/>
          <w:sz w:val="28"/>
          <w:szCs w:val="28"/>
          <w:lang w:val="kk-KZ"/>
        </w:rPr>
        <w:t>АТХ коды</w:t>
      </w:r>
      <w:r w:rsidR="0009280F" w:rsidRPr="0095430C">
        <w:rPr>
          <w:rFonts w:ascii="Times New Roman" w:eastAsia="SimSun" w:hAnsi="Times New Roman"/>
          <w:b/>
          <w:bCs/>
          <w:sz w:val="28"/>
          <w:szCs w:val="28"/>
          <w:lang w:val="tr-TR" w:eastAsia="zh-CN"/>
        </w:rPr>
        <w:t xml:space="preserve"> </w:t>
      </w:r>
      <w:r w:rsidR="0009280F" w:rsidRPr="0095430C">
        <w:rPr>
          <w:rFonts w:ascii="Times New Roman" w:eastAsia="SimSun" w:hAnsi="Times New Roman"/>
          <w:bCs/>
          <w:sz w:val="28"/>
          <w:szCs w:val="28"/>
          <w:lang w:val="en-US" w:eastAsia="zh-CN"/>
        </w:rPr>
        <w:t>R</w:t>
      </w:r>
      <w:r w:rsidR="0009280F" w:rsidRPr="0095430C">
        <w:rPr>
          <w:rFonts w:ascii="Times New Roman" w:eastAsia="SimSun" w:hAnsi="Times New Roman"/>
          <w:bCs/>
          <w:sz w:val="28"/>
          <w:szCs w:val="28"/>
          <w:lang w:val="tr-TR" w:eastAsia="zh-CN"/>
        </w:rPr>
        <w:t>03</w:t>
      </w:r>
      <w:r w:rsidR="0009280F" w:rsidRPr="0095430C">
        <w:rPr>
          <w:rFonts w:ascii="Times New Roman" w:eastAsia="SimSun" w:hAnsi="Times New Roman"/>
          <w:bCs/>
          <w:sz w:val="28"/>
          <w:szCs w:val="28"/>
          <w:lang w:val="en-US" w:eastAsia="zh-CN"/>
        </w:rPr>
        <w:t>DC</w:t>
      </w:r>
      <w:r w:rsidR="0009280F" w:rsidRPr="0095430C">
        <w:rPr>
          <w:rFonts w:ascii="Times New Roman" w:eastAsia="SimSun" w:hAnsi="Times New Roman"/>
          <w:bCs/>
          <w:sz w:val="28"/>
          <w:szCs w:val="28"/>
          <w:lang w:val="tr-TR" w:eastAsia="zh-CN"/>
        </w:rPr>
        <w:t>03</w:t>
      </w:r>
    </w:p>
    <w:p w14:paraId="6363F9E1" w14:textId="77777777" w:rsidR="00E03FC4" w:rsidRPr="0095430C" w:rsidRDefault="00E03FC4" w:rsidP="00006602">
      <w:pPr>
        <w:keepNext/>
        <w:widowControl w:val="0"/>
        <w:autoSpaceDE w:val="0"/>
        <w:autoSpaceDN w:val="0"/>
        <w:spacing w:line="240" w:lineRule="auto"/>
        <w:jc w:val="both"/>
        <w:outlineLvl w:val="0"/>
        <w:rPr>
          <w:rFonts w:ascii="Times New Roman" w:hAnsi="Times New Roman"/>
          <w:b/>
          <w:bCs/>
          <w:sz w:val="28"/>
          <w:szCs w:val="28"/>
          <w:lang w:val="kk-KZ"/>
        </w:rPr>
      </w:pPr>
      <w:r w:rsidRPr="0095430C">
        <w:rPr>
          <w:rFonts w:ascii="Times New Roman" w:hAnsi="Times New Roman"/>
          <w:b/>
          <w:bCs/>
          <w:sz w:val="28"/>
          <w:szCs w:val="28"/>
          <w:lang w:val="kk-KZ"/>
        </w:rPr>
        <w:t>Қолданылуы</w:t>
      </w:r>
    </w:p>
    <w:p w14:paraId="341E4379" w14:textId="77777777" w:rsidR="009B1D15" w:rsidRPr="0095430C" w:rsidRDefault="00E03FC4" w:rsidP="009B1D15">
      <w:pPr>
        <w:pStyle w:val="ab"/>
        <w:keepNext/>
        <w:widowControl w:val="0"/>
        <w:numPr>
          <w:ilvl w:val="0"/>
          <w:numId w:val="29"/>
        </w:numPr>
        <w:autoSpaceDE w:val="0"/>
        <w:autoSpaceDN w:val="0"/>
        <w:spacing w:after="0" w:line="240" w:lineRule="auto"/>
        <w:jc w:val="both"/>
        <w:outlineLvl w:val="0"/>
        <w:rPr>
          <w:rFonts w:ascii="Times New Roman" w:hAnsi="Times New Roman"/>
          <w:color w:val="000000"/>
          <w:sz w:val="28"/>
          <w:szCs w:val="28"/>
          <w:lang w:val="kk-KZ"/>
        </w:rPr>
      </w:pPr>
      <w:r w:rsidRPr="0095430C">
        <w:rPr>
          <w:rFonts w:ascii="Times New Roman" w:hAnsi="Times New Roman"/>
          <w:sz w:val="28"/>
          <w:szCs w:val="28"/>
          <w:lang w:val="tr-TR"/>
        </w:rPr>
        <w:t>ингаляциялық кортикостероидтарды қабылдаумен жеткілікті түрде бақыланбайтын, сондай-ақ қысқа әсер ететін бета-агонистерді "қажеттілігіне қарай" қолдану демікпені жеткілікті клиникалық бақылауды қамтамасыз етпейтін, персистирлеуші демікпесі жеңілден орташа ауырлық дәрежесіне дейінгі пациенттерде бронх демікпесінің базалық еміне қосымша</w:t>
      </w:r>
      <w:r w:rsidRPr="0095430C">
        <w:rPr>
          <w:rFonts w:ascii="Times New Roman" w:hAnsi="Times New Roman"/>
          <w:sz w:val="28"/>
          <w:szCs w:val="28"/>
          <w:lang w:val="kk-KZ"/>
        </w:rPr>
        <w:t>.</w:t>
      </w:r>
    </w:p>
    <w:p w14:paraId="16E280FA" w14:textId="2B778CBF" w:rsidR="00E03FC4" w:rsidRPr="0095430C" w:rsidRDefault="00E03FC4" w:rsidP="009B1D15">
      <w:pPr>
        <w:pStyle w:val="ab"/>
        <w:keepNext/>
        <w:widowControl w:val="0"/>
        <w:numPr>
          <w:ilvl w:val="0"/>
          <w:numId w:val="29"/>
        </w:numPr>
        <w:autoSpaceDE w:val="0"/>
        <w:autoSpaceDN w:val="0"/>
        <w:spacing w:after="0" w:line="240" w:lineRule="auto"/>
        <w:jc w:val="both"/>
        <w:outlineLvl w:val="0"/>
        <w:rPr>
          <w:rFonts w:ascii="Times New Roman" w:hAnsi="Times New Roman"/>
          <w:color w:val="000000"/>
          <w:sz w:val="28"/>
          <w:szCs w:val="28"/>
          <w:lang w:val="kk-KZ"/>
        </w:rPr>
      </w:pPr>
      <w:r w:rsidRPr="0095430C">
        <w:rPr>
          <w:rFonts w:ascii="Times New Roman" w:hAnsi="Times New Roman"/>
          <w:sz w:val="28"/>
          <w:szCs w:val="28"/>
          <w:lang w:val="kk-KZ"/>
        </w:rPr>
        <w:t xml:space="preserve"> соңғы уақытта пероральді кортикостероидтарды қолдануды талап ететін демікпенің күрделі ұстамалары болмаған, сондай-ақ ингаляциялық кортикостероидтарды пайдалана алмайтын науқастарда ауырлығы жеңіл дәрежедегі персистирлеуші демікпесі бар пациенттерде ингаляциялық кортикостероидтардың төмен дозаларының орнына таңдау </w:t>
      </w:r>
      <w:r w:rsidR="009B1D15" w:rsidRPr="0095430C">
        <w:rPr>
          <w:rFonts w:ascii="Times New Roman" w:hAnsi="Times New Roman"/>
          <w:sz w:val="28"/>
          <w:szCs w:val="28"/>
          <w:lang w:val="tr-TR"/>
        </w:rPr>
        <w:t>емі</w:t>
      </w:r>
      <w:r w:rsidRPr="0095430C">
        <w:rPr>
          <w:rFonts w:ascii="Times New Roman" w:hAnsi="Times New Roman"/>
          <w:sz w:val="28"/>
          <w:szCs w:val="28"/>
          <w:lang w:val="kk-KZ"/>
        </w:rPr>
        <w:t xml:space="preserve"> ретінде </w:t>
      </w:r>
    </w:p>
    <w:p w14:paraId="0A7AC1FA" w14:textId="77777777" w:rsidR="00E03FC4" w:rsidRPr="0095430C" w:rsidRDefault="00E03FC4" w:rsidP="009B1D15">
      <w:pPr>
        <w:pStyle w:val="ab"/>
        <w:keepNext/>
        <w:widowControl w:val="0"/>
        <w:numPr>
          <w:ilvl w:val="0"/>
          <w:numId w:val="29"/>
        </w:numPr>
        <w:autoSpaceDE w:val="0"/>
        <w:autoSpaceDN w:val="0"/>
        <w:spacing w:after="0" w:line="240" w:lineRule="auto"/>
        <w:jc w:val="both"/>
        <w:outlineLvl w:val="0"/>
        <w:rPr>
          <w:rFonts w:ascii="Times New Roman" w:hAnsi="Times New Roman"/>
          <w:color w:val="000000"/>
          <w:sz w:val="28"/>
          <w:szCs w:val="28"/>
          <w:lang w:val="kk-KZ"/>
        </w:rPr>
      </w:pPr>
      <w:r w:rsidRPr="0095430C">
        <w:rPr>
          <w:rFonts w:ascii="Times New Roman" w:hAnsi="Times New Roman"/>
          <w:sz w:val="28"/>
          <w:szCs w:val="28"/>
          <w:lang w:val="kk-KZ"/>
        </w:rPr>
        <w:t xml:space="preserve">басым компоненті дене жүктемесімен индукцияланған бронх түйілуі </w:t>
      </w:r>
      <w:r w:rsidRPr="0095430C">
        <w:rPr>
          <w:rFonts w:ascii="Times New Roman" w:hAnsi="Times New Roman"/>
          <w:sz w:val="28"/>
          <w:szCs w:val="28"/>
          <w:lang w:val="kk-KZ"/>
        </w:rPr>
        <w:lastRenderedPageBreak/>
        <w:t>болатын демікпенің профилактикасы.</w:t>
      </w:r>
    </w:p>
    <w:p w14:paraId="76BB081C" w14:textId="0FDE03CD" w:rsidR="0009280F" w:rsidRPr="0095430C" w:rsidRDefault="0009280F" w:rsidP="00E03FC4">
      <w:pPr>
        <w:autoSpaceDE w:val="0"/>
        <w:autoSpaceDN w:val="0"/>
        <w:spacing w:after="0" w:line="240" w:lineRule="auto"/>
        <w:jc w:val="both"/>
        <w:rPr>
          <w:rFonts w:ascii="Times New Roman" w:hAnsi="Times New Roman"/>
          <w:b/>
          <w:bCs/>
          <w:sz w:val="28"/>
          <w:szCs w:val="28"/>
          <w:u w:val="single"/>
          <w:lang w:val="kk-KZ"/>
        </w:rPr>
      </w:pPr>
    </w:p>
    <w:p w14:paraId="2BC3FD2C" w14:textId="77777777" w:rsidR="00E03FC4" w:rsidRPr="0095430C" w:rsidRDefault="00E03FC4" w:rsidP="00E03FC4">
      <w:pPr>
        <w:keepNext/>
        <w:spacing w:after="0" w:line="240" w:lineRule="auto"/>
        <w:outlineLvl w:val="2"/>
        <w:rPr>
          <w:rFonts w:ascii="Times New Roman" w:hAnsi="Times New Roman"/>
          <w:b/>
          <w:bCs/>
          <w:sz w:val="28"/>
          <w:szCs w:val="28"/>
          <w:lang w:val="kk-KZ"/>
        </w:rPr>
      </w:pPr>
      <w:r w:rsidRPr="0095430C">
        <w:rPr>
          <w:rFonts w:ascii="Times New Roman" w:hAnsi="Times New Roman"/>
          <w:b/>
          <w:bCs/>
          <w:sz w:val="28"/>
          <w:szCs w:val="28"/>
          <w:lang w:val="kk-KZ"/>
        </w:rPr>
        <w:t>Қолданудың басталуына дейін қажетті мәліметтер тізбесі</w:t>
      </w:r>
    </w:p>
    <w:p w14:paraId="18D43BF5" w14:textId="77777777" w:rsidR="00E03FC4" w:rsidRPr="0095430C" w:rsidRDefault="00E03FC4" w:rsidP="00E03FC4">
      <w:pPr>
        <w:spacing w:after="0" w:line="240" w:lineRule="auto"/>
        <w:jc w:val="both"/>
        <w:rPr>
          <w:rFonts w:ascii="Times New Roman" w:eastAsia="Times New Roman" w:hAnsi="Times New Roman"/>
          <w:b/>
          <w:sz w:val="28"/>
          <w:szCs w:val="28"/>
          <w:lang w:val="kk-KZ" w:eastAsia="ru-RU"/>
        </w:rPr>
      </w:pPr>
      <w:r w:rsidRPr="0095430C">
        <w:rPr>
          <w:rFonts w:ascii="Times New Roman" w:eastAsia="Times New Roman" w:hAnsi="Times New Roman"/>
          <w:b/>
          <w:bCs/>
          <w:sz w:val="28"/>
          <w:szCs w:val="28"/>
          <w:lang w:val="kk-KZ"/>
        </w:rPr>
        <w:t>Қолдануға болмайтын жағдайлар</w:t>
      </w:r>
    </w:p>
    <w:p w14:paraId="6D1B2619" w14:textId="69402C50" w:rsidR="00E03FC4" w:rsidRPr="0095430C" w:rsidRDefault="00C37561" w:rsidP="00E03FC4">
      <w:pPr>
        <w:tabs>
          <w:tab w:val="left" w:pos="284"/>
        </w:tabs>
        <w:autoSpaceDE w:val="0"/>
        <w:autoSpaceDN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w:t>
      </w:r>
      <w:r w:rsidR="00781A03" w:rsidRPr="0095430C">
        <w:rPr>
          <w:rFonts w:ascii="Times New Roman" w:eastAsia="Times New Roman" w:hAnsi="Times New Roman"/>
          <w:sz w:val="28"/>
          <w:szCs w:val="28"/>
          <w:lang w:val="kk-KZ" w:eastAsia="ru-RU"/>
        </w:rPr>
        <w:t xml:space="preserve"> </w:t>
      </w:r>
      <w:r w:rsidR="00E03FC4" w:rsidRPr="0095430C">
        <w:rPr>
          <w:rFonts w:ascii="Times New Roman" w:eastAsia="Times New Roman" w:hAnsi="Times New Roman"/>
          <w:sz w:val="28"/>
          <w:szCs w:val="28"/>
          <w:lang w:val="kk-KZ" w:eastAsia="ru-RU"/>
        </w:rPr>
        <w:t>әсер етуші затқа немесе қосымша заттардың кез келгеніне аса жоғары сезімталдық</w:t>
      </w:r>
    </w:p>
    <w:p w14:paraId="45917455" w14:textId="77777777" w:rsidR="00E03FC4" w:rsidRPr="0095430C" w:rsidRDefault="00E03FC4" w:rsidP="00E03FC4">
      <w:pPr>
        <w:tabs>
          <w:tab w:val="left" w:pos="284"/>
        </w:tabs>
        <w:autoSpaceDE w:val="0"/>
        <w:autoSpaceDN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 фенилкетонуриясы бар адамдар</w:t>
      </w:r>
    </w:p>
    <w:p w14:paraId="7828C667" w14:textId="77777777" w:rsidR="00E03FC4" w:rsidRPr="0095430C" w:rsidRDefault="00E03FC4" w:rsidP="00E03FC4">
      <w:pPr>
        <w:tabs>
          <w:tab w:val="left" w:pos="284"/>
        </w:tabs>
        <w:autoSpaceDE w:val="0"/>
        <w:autoSpaceDN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- 2 жасқа дейінгі балалар (4 мг шайнайтын таблетка), 6 жасқа дейін (5 мг шайнайтын таблетка)</w:t>
      </w:r>
    </w:p>
    <w:p w14:paraId="7644D842" w14:textId="77777777" w:rsidR="00E03FC4" w:rsidRPr="0095430C" w:rsidRDefault="00E03FC4" w:rsidP="00E03FC4">
      <w:pPr>
        <w:shd w:val="clear" w:color="auto" w:fill="FFFFFF"/>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 жүктілік және лактация кезеңі</w:t>
      </w:r>
    </w:p>
    <w:p w14:paraId="2F018B0D" w14:textId="77777777" w:rsidR="00E03FC4" w:rsidRPr="0095430C" w:rsidRDefault="00E03FC4" w:rsidP="00E03FC4">
      <w:pPr>
        <w:shd w:val="clear" w:color="auto" w:fill="FFFFFF"/>
        <w:spacing w:after="0" w:line="240" w:lineRule="auto"/>
        <w:jc w:val="both"/>
        <w:rPr>
          <w:rFonts w:ascii="Times New Roman" w:eastAsia="Times New Roman" w:hAnsi="Times New Roman"/>
          <w:sz w:val="28"/>
          <w:szCs w:val="28"/>
          <w:lang w:val="kk-KZ" w:eastAsia="ru-RU"/>
        </w:rPr>
      </w:pPr>
    </w:p>
    <w:p w14:paraId="04B83898" w14:textId="77777777" w:rsidR="00E03FC4" w:rsidRPr="0095430C" w:rsidRDefault="00E03FC4" w:rsidP="00E03FC4">
      <w:pPr>
        <w:pStyle w:val="Style14"/>
        <w:jc w:val="both"/>
        <w:rPr>
          <w:rFonts w:eastAsia="Calibri"/>
          <w:b/>
          <w:iCs/>
          <w:sz w:val="28"/>
          <w:szCs w:val="28"/>
          <w:lang w:val="kk-KZ" w:eastAsia="en-US"/>
        </w:rPr>
      </w:pPr>
      <w:r w:rsidRPr="0095430C">
        <w:rPr>
          <w:b/>
          <w:bCs/>
          <w:sz w:val="28"/>
          <w:szCs w:val="28"/>
          <w:lang w:val="kk-KZ"/>
        </w:rPr>
        <w:t>Қолдану кезіндегі қажетті сақтандыру шаралары</w:t>
      </w:r>
      <w:r w:rsidRPr="0095430C">
        <w:rPr>
          <w:rFonts w:eastAsia="Calibri"/>
          <w:b/>
          <w:iCs/>
          <w:sz w:val="28"/>
          <w:szCs w:val="28"/>
          <w:lang w:val="kk-KZ" w:eastAsia="en-US"/>
        </w:rPr>
        <w:t xml:space="preserve"> </w:t>
      </w:r>
    </w:p>
    <w:p w14:paraId="1FC9BFBF" w14:textId="77777777" w:rsidR="00E03FC4" w:rsidRPr="0095430C" w:rsidRDefault="00E03FC4" w:rsidP="00E03FC4">
      <w:pPr>
        <w:pStyle w:val="Style14"/>
        <w:jc w:val="both"/>
        <w:rPr>
          <w:i/>
          <w:sz w:val="28"/>
          <w:szCs w:val="28"/>
          <w:lang w:val="kk-KZ"/>
        </w:rPr>
      </w:pPr>
      <w:r w:rsidRPr="0095430C">
        <w:rPr>
          <w:i/>
          <w:sz w:val="28"/>
          <w:szCs w:val="28"/>
          <w:lang w:val="tr-TR"/>
        </w:rPr>
        <w:t>Жалпы</w:t>
      </w:r>
    </w:p>
    <w:p w14:paraId="245F3875" w14:textId="5B461665" w:rsidR="009B1D15" w:rsidRPr="0095430C" w:rsidRDefault="00E03FC4" w:rsidP="00E03FC4">
      <w:pPr>
        <w:pStyle w:val="15"/>
        <w:spacing w:line="240" w:lineRule="auto"/>
        <w:jc w:val="both"/>
        <w:rPr>
          <w:rFonts w:ascii="Times New Roman" w:hAnsi="Times New Roman" w:cs="Times New Roman"/>
          <w:sz w:val="28"/>
          <w:szCs w:val="28"/>
          <w:lang w:val="kk-KZ"/>
        </w:rPr>
      </w:pPr>
      <w:r w:rsidRPr="0095430C">
        <w:rPr>
          <w:rFonts w:ascii="Times New Roman" w:hAnsi="Times New Roman" w:cs="Times New Roman"/>
          <w:sz w:val="28"/>
          <w:szCs w:val="28"/>
          <w:lang w:val="kk-KZ"/>
        </w:rPr>
        <w:t>Пациенттер пероральді түрд</w:t>
      </w:r>
      <w:r w:rsidR="004A05B9" w:rsidRPr="0095430C">
        <w:rPr>
          <w:rFonts w:ascii="Times New Roman" w:hAnsi="Times New Roman" w:cs="Times New Roman"/>
          <w:sz w:val="28"/>
          <w:szCs w:val="28"/>
          <w:lang w:val="kk-KZ"/>
        </w:rPr>
        <w:t>е қолдануға арналған монтелукас</w:t>
      </w:r>
      <w:r w:rsidRPr="0095430C">
        <w:rPr>
          <w:rFonts w:ascii="Times New Roman" w:hAnsi="Times New Roman" w:cs="Times New Roman"/>
          <w:sz w:val="28"/>
          <w:szCs w:val="28"/>
          <w:lang w:val="kk-KZ"/>
        </w:rPr>
        <w:t xml:space="preserve">ты демікпенің жедел ұстамаларын басуға  арналмағанын, сондай-ақ олар әрдайым шұғыл жәрдем үшін тиісті препарат өзімен бірге болуы керек екенін білуі тиіс. </w:t>
      </w:r>
    </w:p>
    <w:p w14:paraId="19CDC2AE" w14:textId="74059567" w:rsidR="00E03FC4" w:rsidRPr="0095430C" w:rsidRDefault="00E03FC4" w:rsidP="00E03FC4">
      <w:pPr>
        <w:pStyle w:val="15"/>
        <w:spacing w:line="240" w:lineRule="auto"/>
        <w:jc w:val="both"/>
        <w:rPr>
          <w:rFonts w:ascii="Times New Roman" w:hAnsi="Times New Roman" w:cs="Times New Roman"/>
          <w:sz w:val="28"/>
          <w:szCs w:val="28"/>
          <w:lang w:val="kk-KZ"/>
        </w:rPr>
      </w:pPr>
      <w:r w:rsidRPr="0095430C">
        <w:rPr>
          <w:rFonts w:ascii="Times New Roman" w:hAnsi="Times New Roman" w:cs="Times New Roman"/>
          <w:sz w:val="28"/>
          <w:szCs w:val="28"/>
          <w:lang w:val="kk-KZ"/>
        </w:rPr>
        <w:t xml:space="preserve">Жедел ұстамада қысқа уақыттық әсер беретін ингаляциялық </w:t>
      </w:r>
      <w:r w:rsidRPr="0095430C">
        <w:rPr>
          <w:rFonts w:ascii="Times New Roman" w:hAnsi="Times New Roman" w:cs="Times New Roman"/>
          <w:sz w:val="28"/>
          <w:szCs w:val="28"/>
        </w:rPr>
        <w:t>β</w:t>
      </w:r>
      <w:r w:rsidRPr="0095430C">
        <w:rPr>
          <w:rFonts w:ascii="Times New Roman" w:hAnsi="Times New Roman" w:cs="Times New Roman"/>
          <w:sz w:val="28"/>
          <w:szCs w:val="28"/>
          <w:lang w:val="kk-KZ"/>
        </w:rPr>
        <w:t xml:space="preserve">-агонистерді пайдаланғаны жөн. Пациенттер, егер оларға  әдеттегіге қарағанда тез әсер ететін </w:t>
      </w:r>
      <w:r w:rsidRPr="0095430C">
        <w:rPr>
          <w:rFonts w:ascii="Times New Roman" w:hAnsi="Times New Roman" w:cs="Times New Roman"/>
          <w:sz w:val="28"/>
          <w:szCs w:val="28"/>
        </w:rPr>
        <w:t>β</w:t>
      </w:r>
      <w:r w:rsidRPr="0095430C">
        <w:rPr>
          <w:rFonts w:ascii="Times New Roman" w:hAnsi="Times New Roman" w:cs="Times New Roman"/>
          <w:sz w:val="28"/>
          <w:szCs w:val="28"/>
          <w:lang w:val="kk-KZ"/>
        </w:rPr>
        <w:t xml:space="preserve">-агонисі көп мөлшерде қажет болса, мүмкіндігінше дәрігерден тезірек кеңес алуы тиіс. </w:t>
      </w:r>
    </w:p>
    <w:p w14:paraId="05B23AD9" w14:textId="77777777" w:rsidR="00E03FC4" w:rsidRPr="0095430C" w:rsidRDefault="00E03FC4" w:rsidP="00E03FC4">
      <w:pPr>
        <w:pStyle w:val="Style14"/>
        <w:jc w:val="both"/>
        <w:rPr>
          <w:sz w:val="28"/>
          <w:szCs w:val="28"/>
          <w:lang w:val="tr-TR"/>
        </w:rPr>
      </w:pPr>
      <w:r w:rsidRPr="0095430C">
        <w:rPr>
          <w:sz w:val="28"/>
          <w:szCs w:val="28"/>
          <w:lang w:val="tr-TR"/>
        </w:rPr>
        <w:t>Монтелукаст ингаляциялық немесе пероральді кортикостероидтарды күрт алмастырмауы тиіс.</w:t>
      </w:r>
    </w:p>
    <w:p w14:paraId="21883BB3" w14:textId="6E9FBD93" w:rsidR="00E03FC4" w:rsidRPr="0095430C" w:rsidRDefault="004A05B9" w:rsidP="00E03FC4">
      <w:pPr>
        <w:pStyle w:val="Style14"/>
        <w:jc w:val="both"/>
        <w:rPr>
          <w:sz w:val="28"/>
          <w:szCs w:val="28"/>
          <w:lang w:val="tr-TR"/>
        </w:rPr>
      </w:pPr>
      <w:r w:rsidRPr="0095430C">
        <w:rPr>
          <w:sz w:val="28"/>
          <w:szCs w:val="28"/>
          <w:lang w:val="tr-TR"/>
        </w:rPr>
        <w:t>Монтелукаст</w:t>
      </w:r>
      <w:r w:rsidR="00E03FC4" w:rsidRPr="0095430C">
        <w:rPr>
          <w:sz w:val="28"/>
          <w:szCs w:val="28"/>
          <w:lang w:val="tr-TR"/>
        </w:rPr>
        <w:t>ы бір мезгілде қолданғанда пероральді кортикостероидтардың дозасын төмендетуге болатындығын растайтын деректер жоқ.</w:t>
      </w:r>
    </w:p>
    <w:p w14:paraId="02670398" w14:textId="77777777" w:rsidR="00E03FC4" w:rsidRPr="0095430C" w:rsidRDefault="00E03FC4" w:rsidP="00E03FC4">
      <w:pPr>
        <w:pStyle w:val="15"/>
        <w:spacing w:line="240" w:lineRule="auto"/>
        <w:jc w:val="both"/>
        <w:rPr>
          <w:rFonts w:ascii="Times New Roman" w:hAnsi="Times New Roman" w:cs="Times New Roman"/>
          <w:i/>
          <w:sz w:val="28"/>
          <w:szCs w:val="28"/>
          <w:lang w:val="kk-KZ"/>
        </w:rPr>
      </w:pPr>
      <w:r w:rsidRPr="0095430C">
        <w:rPr>
          <w:rFonts w:ascii="Times New Roman" w:hAnsi="Times New Roman" w:cs="Times New Roman"/>
          <w:i/>
          <w:sz w:val="28"/>
          <w:szCs w:val="28"/>
          <w:lang w:val="kk-KZ"/>
        </w:rPr>
        <w:t>Жүйке-психикалық бұзылыстар</w:t>
      </w:r>
    </w:p>
    <w:p w14:paraId="45018F39" w14:textId="0AF4E7F3" w:rsidR="00E03FC4" w:rsidRPr="0095430C" w:rsidRDefault="00E03FC4" w:rsidP="00E03FC4">
      <w:pPr>
        <w:pStyle w:val="15"/>
        <w:spacing w:line="240" w:lineRule="auto"/>
        <w:jc w:val="both"/>
        <w:rPr>
          <w:rFonts w:ascii="Times New Roman" w:hAnsi="Times New Roman" w:cs="Times New Roman"/>
          <w:sz w:val="28"/>
          <w:szCs w:val="28"/>
          <w:lang w:val="kk-KZ"/>
        </w:rPr>
      </w:pPr>
      <w:r w:rsidRPr="0095430C">
        <w:rPr>
          <w:rFonts w:ascii="Times New Roman" w:hAnsi="Times New Roman" w:cs="Times New Roman"/>
          <w:sz w:val="28"/>
          <w:szCs w:val="28"/>
          <w:lang w:val="kk-KZ"/>
        </w:rPr>
        <w:t>Психика тарапынан бұзылулар монтелукаст  қабылдаған ересектерде, жасөспірімдерде және балаларда байқалды. Психика тарапынан болатын бұзылуларға: қозу, озбыр мінез-құлық, өшігушілік, үрейлену, депрессия, бағдардан адасу, зейін қоюдың бұзылуы, патологиялық түстер, елестеулер, ұйқысыздық, ашушаңдық, жадының бұзылуы, мазасыздық, сомн</w:t>
      </w:r>
      <w:r w:rsidR="009B1D15" w:rsidRPr="0095430C">
        <w:rPr>
          <w:rFonts w:ascii="Times New Roman" w:hAnsi="Times New Roman" w:cs="Times New Roman"/>
          <w:sz w:val="28"/>
          <w:szCs w:val="28"/>
          <w:lang w:val="kk-KZ"/>
        </w:rPr>
        <w:t>амбулизм, суицидтік</w:t>
      </w:r>
      <w:r w:rsidRPr="0095430C">
        <w:rPr>
          <w:rFonts w:ascii="Times New Roman" w:hAnsi="Times New Roman" w:cs="Times New Roman"/>
          <w:sz w:val="28"/>
          <w:szCs w:val="28"/>
          <w:lang w:val="kk-KZ"/>
        </w:rPr>
        <w:t xml:space="preserve"> ойлар және әрекеттер (суицидті қоса), тремор сияқты жағымсыз әсерлер жатады. Постмаркетингтік есеп беру деректері дәрі-дәрмектік ем барысында алынған клиникалық деректермен салыстырмалы. Пациенттер және медицина қызметкерлері осындай құбылыстардың пайда болуы мүмкін екенін білуі керек</w:t>
      </w:r>
      <w:r w:rsidRPr="0095430C">
        <w:rPr>
          <w:rFonts w:ascii="Times New Roman" w:hAnsi="Times New Roman" w:cs="Times New Roman"/>
          <w:sz w:val="28"/>
          <w:szCs w:val="28"/>
          <w:lang w:val="tr-TR"/>
        </w:rPr>
        <w:t>. Пациенттерге және / немесе олардың қамқоршыларына осындай бұз</w:t>
      </w:r>
      <w:r w:rsidRPr="0095430C">
        <w:rPr>
          <w:rFonts w:ascii="Times New Roman" w:hAnsi="Times New Roman" w:cs="Times New Roman"/>
          <w:sz w:val="28"/>
          <w:szCs w:val="28"/>
          <w:lang w:val="kk-KZ"/>
        </w:rPr>
        <w:t>ыл</w:t>
      </w:r>
      <w:r w:rsidRPr="0095430C">
        <w:rPr>
          <w:rFonts w:ascii="Times New Roman" w:hAnsi="Times New Roman" w:cs="Times New Roman"/>
          <w:sz w:val="28"/>
          <w:szCs w:val="28"/>
          <w:lang w:val="tr-TR"/>
        </w:rPr>
        <w:t xml:space="preserve">улар туралы дәрігерлеріне хабарлау керек екендігі туралы </w:t>
      </w:r>
      <w:r w:rsidRPr="0095430C">
        <w:rPr>
          <w:rFonts w:ascii="Times New Roman" w:hAnsi="Times New Roman" w:cs="Times New Roman"/>
          <w:sz w:val="28"/>
          <w:szCs w:val="28"/>
          <w:lang w:val="kk-KZ"/>
        </w:rPr>
        <w:t>ескерту</w:t>
      </w:r>
      <w:r w:rsidRPr="0095430C">
        <w:rPr>
          <w:rFonts w:ascii="Times New Roman" w:hAnsi="Times New Roman" w:cs="Times New Roman"/>
          <w:sz w:val="28"/>
          <w:szCs w:val="28"/>
          <w:lang w:val="tr-TR"/>
        </w:rPr>
        <w:t xml:space="preserve"> керек. Осы жа</w:t>
      </w:r>
      <w:r w:rsidRPr="0095430C">
        <w:rPr>
          <w:rFonts w:ascii="Times New Roman" w:hAnsi="Times New Roman" w:cs="Times New Roman"/>
          <w:sz w:val="28"/>
          <w:szCs w:val="28"/>
          <w:lang w:val="kk-KZ"/>
        </w:rPr>
        <w:t xml:space="preserve">ғымсыз </w:t>
      </w:r>
      <w:r w:rsidRPr="0095430C">
        <w:rPr>
          <w:rFonts w:ascii="Times New Roman" w:hAnsi="Times New Roman" w:cs="Times New Roman"/>
          <w:sz w:val="28"/>
          <w:szCs w:val="28"/>
          <w:lang w:val="tr-TR"/>
        </w:rPr>
        <w:t xml:space="preserve"> әсерлер пайда болған кезде монтелукастпен емді жалғастыру үшін пайда қаупінің арақатынасын бағалау керек. </w:t>
      </w:r>
    </w:p>
    <w:p w14:paraId="67E04F9B" w14:textId="77777777" w:rsidR="00E03FC4" w:rsidRPr="0095430C" w:rsidRDefault="00E03FC4" w:rsidP="00E03FC4">
      <w:pPr>
        <w:pStyle w:val="Style14"/>
        <w:jc w:val="both"/>
        <w:rPr>
          <w:i/>
          <w:sz w:val="28"/>
          <w:szCs w:val="28"/>
          <w:lang w:val="tr-TR"/>
        </w:rPr>
      </w:pPr>
      <w:r w:rsidRPr="0095430C">
        <w:rPr>
          <w:i/>
          <w:sz w:val="28"/>
          <w:szCs w:val="28"/>
          <w:lang w:val="tr-TR"/>
        </w:rPr>
        <w:t>Эозинофильді жай-күйлер</w:t>
      </w:r>
    </w:p>
    <w:p w14:paraId="235ACC3F" w14:textId="77777777" w:rsidR="00E03FC4" w:rsidRPr="0095430C" w:rsidRDefault="00E03FC4" w:rsidP="00E03FC4">
      <w:pPr>
        <w:pStyle w:val="Style14"/>
        <w:jc w:val="both"/>
        <w:rPr>
          <w:sz w:val="28"/>
          <w:szCs w:val="28"/>
          <w:lang w:val="tr-TR"/>
        </w:rPr>
      </w:pPr>
      <w:r w:rsidRPr="0095430C">
        <w:rPr>
          <w:sz w:val="28"/>
          <w:szCs w:val="28"/>
          <w:lang w:val="tr-TR"/>
        </w:rPr>
        <w:t xml:space="preserve">Монтелукаст қабылдайтын бронх демікпесі бар пациенттерде жүйелі эозинофилия сирек </w:t>
      </w:r>
      <w:r w:rsidRPr="0095430C">
        <w:rPr>
          <w:sz w:val="28"/>
          <w:szCs w:val="28"/>
          <w:lang w:val="kk-KZ"/>
        </w:rPr>
        <w:t xml:space="preserve">болуы </w:t>
      </w:r>
      <w:r w:rsidRPr="0095430C">
        <w:rPr>
          <w:sz w:val="28"/>
          <w:szCs w:val="28"/>
          <w:lang w:val="tr-TR"/>
        </w:rPr>
        <w:t>мүмкін, кейде Чердж-Стросс синдромына ұқсас васкулит симптомдары (жүйелі кортикостероидтармен ем жүргізілетін жағдай) байқалуы мүмкін. Бұл жағдайлар жиі, бірақ әрдайым дозаны төменде</w:t>
      </w:r>
      <w:r w:rsidRPr="0095430C">
        <w:rPr>
          <w:sz w:val="28"/>
          <w:szCs w:val="28"/>
          <w:lang w:val="kk-KZ"/>
        </w:rPr>
        <w:t>т</w:t>
      </w:r>
      <w:r w:rsidRPr="0095430C">
        <w:rPr>
          <w:sz w:val="28"/>
          <w:szCs w:val="28"/>
          <w:lang w:val="tr-TR"/>
        </w:rPr>
        <w:t xml:space="preserve">умен немесе </w:t>
      </w:r>
      <w:r w:rsidRPr="0095430C">
        <w:rPr>
          <w:sz w:val="28"/>
          <w:szCs w:val="28"/>
          <w:lang w:val="kk-KZ"/>
        </w:rPr>
        <w:t>пероральді</w:t>
      </w:r>
      <w:r w:rsidRPr="0095430C">
        <w:rPr>
          <w:sz w:val="28"/>
          <w:szCs w:val="28"/>
          <w:lang w:val="tr-TR"/>
        </w:rPr>
        <w:t xml:space="preserve"> кортикостероидты тоқтатумен </w:t>
      </w:r>
      <w:r w:rsidRPr="0095430C">
        <w:rPr>
          <w:sz w:val="28"/>
          <w:szCs w:val="28"/>
          <w:lang w:val="tr-TR"/>
        </w:rPr>
        <w:lastRenderedPageBreak/>
        <w:t>байланысты емес. Лейкотриенді рецепторлардың антагонистерін қолданумен себептік байланыс анықталмаса да, дәрігерлер пациенттерде эозинофилияның, васкулярлық бөртпенің, өкпе симптомдарының нашарлауының, кардиологиялық асқынулардың немесе нейропатияның пайда болу мүмкіндігін есте ұстауы тиіс. Осы симптомдар пайда болған пациенттерді қайта қарап, олардың емдеу сызбасын қайта қарау керек.</w:t>
      </w:r>
    </w:p>
    <w:p w14:paraId="6D5A45AE" w14:textId="77777777" w:rsidR="00E03FC4" w:rsidRPr="0095430C" w:rsidRDefault="00E03FC4" w:rsidP="00E03FC4">
      <w:pPr>
        <w:pStyle w:val="Style14"/>
        <w:jc w:val="both"/>
        <w:rPr>
          <w:sz w:val="28"/>
          <w:szCs w:val="28"/>
          <w:lang w:val="tr-TR"/>
        </w:rPr>
      </w:pPr>
      <w:r w:rsidRPr="0095430C">
        <w:rPr>
          <w:sz w:val="28"/>
          <w:szCs w:val="28"/>
          <w:lang w:val="tr-TR"/>
        </w:rPr>
        <w:t xml:space="preserve">Аспиринге сезімтал </w:t>
      </w:r>
      <w:r w:rsidRPr="0095430C">
        <w:rPr>
          <w:sz w:val="28"/>
          <w:szCs w:val="28"/>
          <w:lang w:val="kk-KZ"/>
        </w:rPr>
        <w:t>демікпесі</w:t>
      </w:r>
      <w:r w:rsidRPr="0095430C">
        <w:rPr>
          <w:sz w:val="28"/>
          <w:szCs w:val="28"/>
          <w:lang w:val="tr-TR"/>
        </w:rPr>
        <w:t xml:space="preserve"> бар пациенттерде монтелукастпен емдеу аспиринді немесе басқа қабынуға қарсы стероид</w:t>
      </w:r>
      <w:r w:rsidRPr="0095430C">
        <w:rPr>
          <w:sz w:val="28"/>
          <w:szCs w:val="28"/>
          <w:lang w:val="kk-KZ"/>
        </w:rPr>
        <w:t>ты</w:t>
      </w:r>
      <w:r w:rsidRPr="0095430C">
        <w:rPr>
          <w:sz w:val="28"/>
          <w:szCs w:val="28"/>
          <w:lang w:val="tr-TR"/>
        </w:rPr>
        <w:t xml:space="preserve"> емес препараттарды қолданудан аулақ болу қажеттілігін жоймайды.</w:t>
      </w:r>
    </w:p>
    <w:p w14:paraId="3742BDEF" w14:textId="77777777" w:rsidR="00E03FC4" w:rsidRPr="0095430C" w:rsidRDefault="00E03FC4" w:rsidP="00E03FC4">
      <w:pPr>
        <w:keepNext/>
        <w:tabs>
          <w:tab w:val="left" w:pos="9639"/>
        </w:tabs>
        <w:spacing w:after="0" w:line="240" w:lineRule="auto"/>
        <w:outlineLvl w:val="2"/>
        <w:rPr>
          <w:rFonts w:ascii="Times New Roman" w:hAnsi="Times New Roman"/>
          <w:b/>
          <w:bCs/>
          <w:sz w:val="28"/>
          <w:szCs w:val="28"/>
          <w:lang w:val="kk-KZ"/>
        </w:rPr>
      </w:pPr>
      <w:r w:rsidRPr="0095430C">
        <w:rPr>
          <w:rFonts w:ascii="Times New Roman" w:hAnsi="Times New Roman"/>
          <w:b/>
          <w:bCs/>
          <w:sz w:val="28"/>
          <w:szCs w:val="28"/>
          <w:lang w:val="kk-KZ"/>
        </w:rPr>
        <w:t>Басқа дәрілік препараттармен өзара әрекеттесуі</w:t>
      </w:r>
    </w:p>
    <w:p w14:paraId="1828391C" w14:textId="77777777" w:rsidR="00445DBA" w:rsidRPr="0095430C" w:rsidRDefault="00445DBA" w:rsidP="00445DBA">
      <w:pPr>
        <w:spacing w:after="0" w:line="240" w:lineRule="auto"/>
        <w:jc w:val="both"/>
        <w:rPr>
          <w:rFonts w:ascii="Times New Roman" w:eastAsia="Times New Roman" w:hAnsi="Times New Roman"/>
          <w:sz w:val="28"/>
          <w:szCs w:val="28"/>
          <w:lang w:val="tr-TR" w:eastAsia="ru-RU"/>
        </w:rPr>
      </w:pPr>
      <w:bookmarkStart w:id="0" w:name="_Hlk14444277"/>
      <w:r w:rsidRPr="0095430C">
        <w:rPr>
          <w:rFonts w:ascii="Times New Roman" w:eastAsia="Times New Roman" w:hAnsi="Times New Roman"/>
          <w:sz w:val="28"/>
          <w:szCs w:val="28"/>
          <w:lang w:val="tr-TR" w:eastAsia="ru-RU"/>
        </w:rPr>
        <w:t>Монтелукаст демікпенің профилактик</w:t>
      </w:r>
      <w:r w:rsidRPr="0095430C">
        <w:rPr>
          <w:rFonts w:ascii="Times New Roman" w:eastAsia="Times New Roman" w:hAnsi="Times New Roman"/>
          <w:sz w:val="28"/>
          <w:szCs w:val="28"/>
          <w:lang w:val="kk-KZ" w:eastAsia="ru-RU"/>
        </w:rPr>
        <w:t xml:space="preserve">асы </w:t>
      </w:r>
      <w:r w:rsidRPr="0095430C">
        <w:rPr>
          <w:rFonts w:ascii="Times New Roman" w:eastAsia="Times New Roman" w:hAnsi="Times New Roman"/>
          <w:sz w:val="28"/>
          <w:szCs w:val="28"/>
          <w:lang w:val="tr-TR" w:eastAsia="ru-RU"/>
        </w:rPr>
        <w:t xml:space="preserve">және ұзақ мерзімді емдеу үшін жағымсыз әсерлерін күшейтпестен басқа препараттармен бірге қолданылуы мүмкін. Дәрілік өзара әрекеттесулерді зерттеу кезінде монтелукаст ұсынылған дозада мынадай препараттардың фармакокинетикасында клиникалық маңызды өзгерістер туғызбады: теофиллин, преднизон, преднизолон, </w:t>
      </w:r>
      <w:r w:rsidRPr="0095430C">
        <w:rPr>
          <w:rFonts w:ascii="Times New Roman" w:eastAsia="Times New Roman" w:hAnsi="Times New Roman"/>
          <w:sz w:val="28"/>
          <w:szCs w:val="28"/>
          <w:lang w:val="kk-KZ" w:eastAsia="ru-RU"/>
        </w:rPr>
        <w:t xml:space="preserve">оральді </w:t>
      </w:r>
      <w:r w:rsidRPr="0095430C">
        <w:rPr>
          <w:rFonts w:ascii="Times New Roman" w:eastAsia="Times New Roman" w:hAnsi="Times New Roman"/>
          <w:sz w:val="28"/>
          <w:szCs w:val="28"/>
          <w:lang w:val="tr-TR" w:eastAsia="ru-RU"/>
        </w:rPr>
        <w:t>контрацептивтер (норэтиндрон 1 мг / этинилэстрадиол 35 мкг), терфенадин, дигоксин, варфарин.</w:t>
      </w:r>
    </w:p>
    <w:p w14:paraId="5A23A343" w14:textId="77777777" w:rsidR="00445DBA" w:rsidRPr="0095430C" w:rsidRDefault="00445DBA" w:rsidP="00445DBA">
      <w:pPr>
        <w:spacing w:after="0" w:line="240" w:lineRule="auto"/>
        <w:jc w:val="both"/>
        <w:rPr>
          <w:rFonts w:ascii="Times New Roman" w:eastAsia="Times New Roman" w:hAnsi="Times New Roman"/>
          <w:sz w:val="28"/>
          <w:szCs w:val="28"/>
          <w:lang w:val="tr-TR" w:eastAsia="ru-RU"/>
        </w:rPr>
      </w:pPr>
      <w:r w:rsidRPr="0095430C">
        <w:rPr>
          <w:rFonts w:ascii="Times New Roman" w:eastAsia="Times New Roman" w:hAnsi="Times New Roman"/>
          <w:sz w:val="28"/>
          <w:szCs w:val="28"/>
          <w:lang w:val="tr-TR" w:eastAsia="ru-RU"/>
        </w:rPr>
        <w:t>Монтелукаст CYP 3А4, 2C8 және 2С9 арқылы метаболизденеді, осыған байланысты, әсіресе балаларда, CYP 3А4, 2C8 және 2С9 индукторлары болып табылатын монтелукаст пен фенитоинді, фенобарбитал мен рифампицинді бір мезгілде қабылдаған кезде сақ болу керек.</w:t>
      </w:r>
    </w:p>
    <w:p w14:paraId="243B351B" w14:textId="77777777" w:rsidR="00445DBA" w:rsidRPr="0095430C" w:rsidRDefault="00445DBA" w:rsidP="00445DBA">
      <w:pPr>
        <w:spacing w:after="0" w:line="240" w:lineRule="auto"/>
        <w:jc w:val="both"/>
        <w:rPr>
          <w:rFonts w:ascii="Times New Roman" w:eastAsia="Times New Roman" w:hAnsi="Times New Roman"/>
          <w:sz w:val="28"/>
          <w:szCs w:val="28"/>
          <w:lang w:val="tr-TR" w:eastAsia="ru-RU"/>
        </w:rPr>
      </w:pPr>
      <w:r w:rsidRPr="0095430C">
        <w:rPr>
          <w:rFonts w:ascii="Times New Roman" w:eastAsia="Times New Roman" w:hAnsi="Times New Roman"/>
          <w:i/>
          <w:sz w:val="28"/>
          <w:szCs w:val="28"/>
          <w:lang w:val="tr-TR" w:eastAsia="ru-RU"/>
        </w:rPr>
        <w:t>In vitro</w:t>
      </w:r>
      <w:r w:rsidRPr="0095430C">
        <w:rPr>
          <w:rFonts w:ascii="Times New Roman" w:eastAsia="Times New Roman" w:hAnsi="Times New Roman"/>
          <w:sz w:val="28"/>
          <w:szCs w:val="28"/>
          <w:lang w:val="tr-TR" w:eastAsia="ru-RU"/>
        </w:rPr>
        <w:t xml:space="preserve"> зерттеулерінде монтелукаст CYP2C8 изоферментін тежейтіні анықталды. Алайда монтелукаст пен розиглитазонның (CYP2C8 изоферментінің қатысуымен метаболизденеді) in vivo дәрілік өзара әрекеттесуін зерттеу кезінде CYP2C8 изоферментінің монтелукастпен тежелуінің растауы алынған жоқ. Сондықтан клиникалық практикада монтелукасттың бірқатар дәрілік препараттардың, оның ішінде паклитаксел, розиглитазон, репаглинидтің CYP2C8-арқылы метаболизміне әсері болжанбайды.</w:t>
      </w:r>
    </w:p>
    <w:p w14:paraId="23CAF82A" w14:textId="75778C17" w:rsidR="00445DBA" w:rsidRPr="0095430C" w:rsidRDefault="00445DBA" w:rsidP="009B1D15">
      <w:pPr>
        <w:spacing w:after="0" w:line="240" w:lineRule="auto"/>
        <w:jc w:val="both"/>
        <w:rPr>
          <w:rFonts w:ascii="Times New Roman" w:eastAsia="Times New Roman" w:hAnsi="Times New Roman"/>
          <w:sz w:val="28"/>
          <w:szCs w:val="28"/>
          <w:lang w:val="tr-TR" w:eastAsia="ru-RU"/>
        </w:rPr>
      </w:pPr>
      <w:r w:rsidRPr="0095430C">
        <w:rPr>
          <w:rFonts w:ascii="Times New Roman" w:eastAsia="Times New Roman" w:hAnsi="Times New Roman"/>
          <w:sz w:val="28"/>
          <w:szCs w:val="28"/>
          <w:lang w:val="tr-TR" w:eastAsia="ru-RU"/>
        </w:rPr>
        <w:t xml:space="preserve">In vitro зерттеулері монтелукаст CYP2C8, 2С9 және 3А4 субстраты екенін көрсетті. Монтелукаст пен гемфиброзилге (CYP2C8 және 2С9 тежегіші) қатысты дәрілік өзара әрекеттесуді клиникалық зерттеу деректері гемфиброзил монтелукаст жүйелік әсерінің </w:t>
      </w:r>
      <w:r w:rsidRPr="0095430C">
        <w:rPr>
          <w:rFonts w:ascii="Times New Roman" w:eastAsia="Times New Roman" w:hAnsi="Times New Roman"/>
          <w:sz w:val="28"/>
          <w:szCs w:val="28"/>
          <w:lang w:val="kk-KZ" w:eastAsia="ru-RU"/>
        </w:rPr>
        <w:t xml:space="preserve">ықпалын </w:t>
      </w:r>
      <w:r w:rsidRPr="0095430C">
        <w:rPr>
          <w:rFonts w:ascii="Times New Roman" w:eastAsia="Times New Roman" w:hAnsi="Times New Roman"/>
          <w:sz w:val="28"/>
          <w:szCs w:val="28"/>
          <w:lang w:val="tr-TR" w:eastAsia="ru-RU"/>
        </w:rPr>
        <w:t>4.4 есе арттыратынын көрсетеді.</w:t>
      </w:r>
      <w:r w:rsidR="009B1D15" w:rsidRPr="0095430C">
        <w:rPr>
          <w:rFonts w:ascii="Times New Roman" w:eastAsia="Times New Roman" w:hAnsi="Times New Roman"/>
          <w:sz w:val="28"/>
          <w:szCs w:val="28"/>
          <w:lang w:val="kk-KZ" w:eastAsia="ru-RU"/>
        </w:rPr>
        <w:t xml:space="preserve"> </w:t>
      </w:r>
      <w:r w:rsidRPr="0095430C">
        <w:rPr>
          <w:rFonts w:ascii="Times New Roman" w:hAnsi="Times New Roman"/>
          <w:sz w:val="28"/>
          <w:szCs w:val="28"/>
          <w:lang w:val="kk-KZ"/>
        </w:rPr>
        <w:t>Монтелукаст дозасын түзету оны гемфиброзилмен немесе CYP 2C8 басқа потенциалды тежегіштерімен бір мезгілде қолданғанда қажет емес, бірақ дәрігерлер жағымсыз реакциялардың артуы мүмкін екенін ескергені жөн. CYP 2C8 басқа белгілі тежегіштерімен (мысалы, триметоприммен) клиникалық тұрғыдан маңызды дәрілік өзара әрекеттеседі деп болжам жасал</w:t>
      </w:r>
      <w:r w:rsidR="004A05B9" w:rsidRPr="0095430C">
        <w:rPr>
          <w:rFonts w:ascii="Times New Roman" w:hAnsi="Times New Roman"/>
          <w:sz w:val="28"/>
          <w:szCs w:val="28"/>
          <w:lang w:val="kk-KZ"/>
        </w:rPr>
        <w:t>майды. Бұдан басқа, монтелукаст</w:t>
      </w:r>
      <w:r w:rsidRPr="0095430C">
        <w:rPr>
          <w:rFonts w:ascii="Times New Roman" w:hAnsi="Times New Roman"/>
          <w:sz w:val="28"/>
          <w:szCs w:val="28"/>
          <w:lang w:val="kk-KZ"/>
        </w:rPr>
        <w:t>ы CYP3A4 күшті тежегіші тек итраконазолмен бір мезгілде қолдану монтелукасттың жүйелі  әсерінің  тиімділігінің елеулі жоғарылауына әкелмейді.</w:t>
      </w:r>
    </w:p>
    <w:p w14:paraId="60951737" w14:textId="77777777" w:rsidR="00E03FC4" w:rsidRPr="0095430C" w:rsidRDefault="00E03FC4" w:rsidP="00E03FC4">
      <w:pPr>
        <w:keepNext/>
        <w:tabs>
          <w:tab w:val="left" w:pos="9639"/>
        </w:tabs>
        <w:spacing w:after="0" w:line="240" w:lineRule="auto"/>
        <w:outlineLvl w:val="2"/>
        <w:rPr>
          <w:rFonts w:ascii="Times New Roman" w:hAnsi="Times New Roman"/>
          <w:b/>
          <w:bCs/>
          <w:i/>
          <w:sz w:val="28"/>
          <w:szCs w:val="28"/>
          <w:lang w:val="kk-KZ"/>
        </w:rPr>
      </w:pPr>
      <w:r w:rsidRPr="0095430C">
        <w:rPr>
          <w:rFonts w:ascii="Times New Roman" w:hAnsi="Times New Roman"/>
          <w:b/>
          <w:bCs/>
          <w:i/>
          <w:sz w:val="28"/>
          <w:szCs w:val="28"/>
          <w:lang w:val="kk-KZ"/>
        </w:rPr>
        <w:t>Арнайы сақтандырулар</w:t>
      </w:r>
    </w:p>
    <w:p w14:paraId="28D4FD2D" w14:textId="1587EE06" w:rsidR="004A1ECE" w:rsidRPr="0095430C" w:rsidRDefault="00445DBA" w:rsidP="004A1ECE">
      <w:pPr>
        <w:pStyle w:val="Style14"/>
        <w:jc w:val="both"/>
        <w:rPr>
          <w:sz w:val="28"/>
          <w:szCs w:val="28"/>
          <w:lang w:val="kk-KZ"/>
        </w:rPr>
      </w:pPr>
      <w:r w:rsidRPr="0095430C">
        <w:rPr>
          <w:sz w:val="28"/>
          <w:szCs w:val="28"/>
          <w:lang w:val="kk-KZ"/>
        </w:rPr>
        <w:t>МОНТУМ</w:t>
      </w:r>
      <w:r w:rsidRPr="0095430C">
        <w:rPr>
          <w:sz w:val="28"/>
          <w:szCs w:val="28"/>
          <w:vertAlign w:val="superscript"/>
          <w:lang w:val="kk-KZ"/>
        </w:rPr>
        <w:t>®</w:t>
      </w:r>
      <w:r w:rsidRPr="0095430C">
        <w:rPr>
          <w:sz w:val="28"/>
          <w:szCs w:val="28"/>
          <w:lang w:val="kk-KZ"/>
        </w:rPr>
        <w:t xml:space="preserve"> Кидс құрамында фенилаланиннің көзі аспартам бар. Фенилкетонуриясы бар пациенттерге әрбір 5 мг шайнайтын таблеткада бір дозаға 0,842 мг фенилаланинге баламалы мөлшерде фенилаланин бар екенін </w:t>
      </w:r>
      <w:r w:rsidRPr="0095430C">
        <w:rPr>
          <w:sz w:val="28"/>
          <w:szCs w:val="28"/>
          <w:lang w:val="kk-KZ"/>
        </w:rPr>
        <w:lastRenderedPageBreak/>
        <w:t>ескеру керек</w:t>
      </w:r>
      <w:r w:rsidR="004A1ECE" w:rsidRPr="0095430C">
        <w:rPr>
          <w:sz w:val="28"/>
          <w:szCs w:val="28"/>
          <w:lang w:val="kk-KZ"/>
        </w:rPr>
        <w:t>.</w:t>
      </w:r>
    </w:p>
    <w:p w14:paraId="5C0489A4" w14:textId="77777777" w:rsidR="00445DBA" w:rsidRPr="0095430C" w:rsidRDefault="00445DBA" w:rsidP="00445DBA">
      <w:pPr>
        <w:spacing w:after="0" w:line="240" w:lineRule="auto"/>
        <w:jc w:val="both"/>
        <w:rPr>
          <w:rFonts w:ascii="Times New Roman" w:eastAsia="Times New Roman" w:hAnsi="Times New Roman"/>
          <w:i/>
          <w:iCs/>
          <w:sz w:val="28"/>
          <w:szCs w:val="28"/>
          <w:lang w:val="kk-KZ" w:eastAsia="ko-KR"/>
        </w:rPr>
      </w:pPr>
      <w:r w:rsidRPr="0095430C">
        <w:rPr>
          <w:rFonts w:ascii="Times New Roman" w:eastAsia="Times New Roman" w:hAnsi="Times New Roman"/>
          <w:i/>
          <w:iCs/>
          <w:sz w:val="28"/>
          <w:szCs w:val="28"/>
          <w:lang w:val="kk-KZ" w:eastAsia="ko-KR"/>
        </w:rPr>
        <w:t>Жүктілік</w:t>
      </w:r>
    </w:p>
    <w:p w14:paraId="352136FD" w14:textId="15AB5AD5" w:rsidR="00445DBA" w:rsidRPr="0095430C" w:rsidRDefault="00445DBA" w:rsidP="00445DBA">
      <w:pPr>
        <w:spacing w:after="0" w:line="240" w:lineRule="auto"/>
        <w:jc w:val="both"/>
        <w:rPr>
          <w:rFonts w:ascii="Times New Roman" w:eastAsia="Times New Roman" w:hAnsi="Times New Roman"/>
          <w:iCs/>
          <w:sz w:val="28"/>
          <w:szCs w:val="28"/>
          <w:lang w:val="kk-KZ" w:eastAsia="ko-KR"/>
        </w:rPr>
      </w:pPr>
      <w:r w:rsidRPr="0095430C">
        <w:rPr>
          <w:rFonts w:ascii="Times New Roman" w:eastAsia="Times New Roman" w:hAnsi="Times New Roman"/>
          <w:iCs/>
          <w:sz w:val="28"/>
          <w:szCs w:val="28"/>
          <w:lang w:val="kk-KZ" w:eastAsia="ko-KR"/>
        </w:rPr>
        <w:t xml:space="preserve">Жүктілік кезінде препаратты қабылдау жағдайларының деректер базасынан алынған шектеулі деректер монтелукастты қабылдау (әсер ету) мен тіркеуден кейінгі кезеңде препаратты қолданудың халықаралық тәжірибесі шеңберінде сирек жағдайларда сипатталған даму кемістіктерінің (аяқ-қолдардың туа біткен ақаулары) пайда болуы арасындағы себеп-салдарлық өзара байланыстың бар екендігін айғақтамайды. </w:t>
      </w:r>
      <w:r w:rsidRPr="0095430C">
        <w:rPr>
          <w:rFonts w:ascii="Times New Roman" w:eastAsia="Times New Roman" w:hAnsi="Times New Roman"/>
          <w:iCs/>
          <w:sz w:val="28"/>
          <w:szCs w:val="28"/>
          <w:lang w:val="kk-KZ" w:eastAsia="ru-RU"/>
        </w:rPr>
        <w:t>МОНТУМ</w:t>
      </w:r>
      <w:r w:rsidRPr="0095430C">
        <w:rPr>
          <w:rFonts w:ascii="Times New Roman" w:eastAsia="Times New Roman" w:hAnsi="Times New Roman"/>
          <w:sz w:val="28"/>
          <w:szCs w:val="28"/>
          <w:vertAlign w:val="superscript"/>
          <w:lang w:val="kk-KZ" w:eastAsia="ru-RU"/>
        </w:rPr>
        <w:t>®</w:t>
      </w:r>
      <w:r w:rsidRPr="0095430C">
        <w:rPr>
          <w:rFonts w:ascii="Times New Roman" w:eastAsia="Times New Roman" w:hAnsi="Times New Roman"/>
          <w:iCs/>
          <w:sz w:val="28"/>
          <w:szCs w:val="28"/>
          <w:lang w:val="kk-KZ" w:eastAsia="ru-RU"/>
        </w:rPr>
        <w:t xml:space="preserve"> </w:t>
      </w:r>
      <w:r w:rsidRPr="0095430C">
        <w:rPr>
          <w:rFonts w:ascii="Times New Roman" w:eastAsia="Times New Roman" w:hAnsi="Times New Roman"/>
          <w:sz w:val="28"/>
          <w:szCs w:val="28"/>
          <w:lang w:val="kk-KZ" w:eastAsia="ru-RU"/>
        </w:rPr>
        <w:t>Кидс</w:t>
      </w:r>
      <w:r w:rsidRPr="0095430C">
        <w:rPr>
          <w:rFonts w:ascii="Times New Roman" w:eastAsia="Times New Roman" w:hAnsi="Times New Roman"/>
          <w:iCs/>
          <w:sz w:val="28"/>
          <w:szCs w:val="28"/>
          <w:lang w:val="kk-KZ" w:eastAsia="ko-KR"/>
        </w:rPr>
        <w:t xml:space="preserve"> жүктілік кезінде қатаң көрсетілімдер болған кезде ғана қолданылуы мүмкін. </w:t>
      </w:r>
    </w:p>
    <w:p w14:paraId="56475CA7" w14:textId="77777777" w:rsidR="00445DBA" w:rsidRPr="0095430C" w:rsidRDefault="00445DBA" w:rsidP="00445DBA">
      <w:pPr>
        <w:spacing w:after="0" w:line="240" w:lineRule="auto"/>
        <w:jc w:val="both"/>
        <w:rPr>
          <w:rFonts w:ascii="Times New Roman" w:eastAsia="Times New Roman" w:hAnsi="Times New Roman"/>
          <w:i/>
          <w:iCs/>
          <w:sz w:val="28"/>
          <w:szCs w:val="28"/>
          <w:lang w:val="kk-KZ" w:eastAsia="ko-KR"/>
        </w:rPr>
      </w:pPr>
      <w:r w:rsidRPr="0095430C">
        <w:rPr>
          <w:rFonts w:ascii="Times New Roman" w:eastAsia="Times New Roman" w:hAnsi="Times New Roman"/>
          <w:i/>
          <w:iCs/>
          <w:sz w:val="28"/>
          <w:szCs w:val="28"/>
          <w:lang w:val="kk-KZ" w:eastAsia="ko-KR"/>
        </w:rPr>
        <w:t>Бала емізу</w:t>
      </w:r>
    </w:p>
    <w:p w14:paraId="1E90AE32" w14:textId="59DD6FE0" w:rsidR="00445DBA" w:rsidRPr="0095430C" w:rsidRDefault="00086A3C" w:rsidP="00445DBA">
      <w:pPr>
        <w:spacing w:after="0" w:line="240" w:lineRule="auto"/>
        <w:jc w:val="both"/>
        <w:rPr>
          <w:rFonts w:ascii="Times New Roman" w:eastAsia="Times New Roman" w:hAnsi="Times New Roman"/>
          <w:iCs/>
          <w:sz w:val="28"/>
          <w:szCs w:val="28"/>
          <w:lang w:val="kk-KZ" w:eastAsia="ko-KR"/>
        </w:rPr>
      </w:pPr>
      <w:r w:rsidRPr="0095430C">
        <w:rPr>
          <w:rFonts w:ascii="Times New Roman" w:eastAsia="Times New Roman" w:hAnsi="Times New Roman"/>
          <w:iCs/>
          <w:sz w:val="28"/>
          <w:szCs w:val="28"/>
          <w:lang w:val="kk-KZ" w:eastAsia="ko-KR"/>
        </w:rPr>
        <w:t>Монтелукаст/</w:t>
      </w:r>
      <w:r w:rsidR="00445DBA" w:rsidRPr="0095430C">
        <w:rPr>
          <w:rFonts w:ascii="Times New Roman" w:eastAsia="Times New Roman" w:hAnsi="Times New Roman"/>
          <w:iCs/>
          <w:sz w:val="28"/>
          <w:szCs w:val="28"/>
          <w:lang w:val="kk-KZ" w:eastAsia="ko-KR"/>
        </w:rPr>
        <w:t xml:space="preserve">метаболиттер адамның емшек сүтімен бөлінетін-бөлінбейтіні белгісіз. </w:t>
      </w:r>
      <w:r w:rsidR="00445DBA" w:rsidRPr="0095430C">
        <w:rPr>
          <w:rFonts w:ascii="Times New Roman" w:eastAsia="Times New Roman" w:hAnsi="Times New Roman"/>
          <w:iCs/>
          <w:sz w:val="28"/>
          <w:szCs w:val="28"/>
          <w:lang w:val="kk-KZ" w:eastAsia="ru-RU"/>
        </w:rPr>
        <w:t>МОНТУМ</w:t>
      </w:r>
      <w:r w:rsidR="00445DBA" w:rsidRPr="0095430C">
        <w:rPr>
          <w:rFonts w:ascii="Times New Roman" w:eastAsia="Times New Roman" w:hAnsi="Times New Roman"/>
          <w:sz w:val="28"/>
          <w:szCs w:val="28"/>
          <w:vertAlign w:val="superscript"/>
          <w:lang w:val="kk-KZ" w:eastAsia="ru-RU"/>
        </w:rPr>
        <w:t>®</w:t>
      </w:r>
      <w:r w:rsidR="00445DBA" w:rsidRPr="0095430C">
        <w:rPr>
          <w:rFonts w:ascii="Times New Roman" w:eastAsia="Times New Roman" w:hAnsi="Times New Roman"/>
          <w:iCs/>
          <w:sz w:val="28"/>
          <w:szCs w:val="28"/>
          <w:lang w:val="kk-KZ" w:eastAsia="ru-RU"/>
        </w:rPr>
        <w:t xml:space="preserve"> </w:t>
      </w:r>
      <w:r w:rsidR="00445DBA" w:rsidRPr="0095430C">
        <w:rPr>
          <w:rFonts w:ascii="Times New Roman" w:eastAsia="Times New Roman" w:hAnsi="Times New Roman"/>
          <w:sz w:val="28"/>
          <w:szCs w:val="28"/>
          <w:lang w:val="kk-KZ" w:eastAsia="ru-RU"/>
        </w:rPr>
        <w:t>Кидс</w:t>
      </w:r>
      <w:r w:rsidR="00445DBA" w:rsidRPr="0095430C">
        <w:rPr>
          <w:rFonts w:ascii="Times New Roman" w:eastAsia="Times New Roman" w:hAnsi="Times New Roman"/>
          <w:iCs/>
          <w:sz w:val="28"/>
          <w:szCs w:val="28"/>
          <w:lang w:val="kk-KZ" w:eastAsia="ko-KR"/>
        </w:rPr>
        <w:t xml:space="preserve"> емшекпен емізу кезеңінде тек қатаң көрсеткіштер болған кезде ғана қолданылуы мүмкін</w:t>
      </w:r>
    </w:p>
    <w:bookmarkEnd w:id="0"/>
    <w:p w14:paraId="2313166C" w14:textId="77777777" w:rsidR="00E03FC4" w:rsidRPr="0095430C" w:rsidRDefault="00E03FC4" w:rsidP="00E03FC4">
      <w:pPr>
        <w:spacing w:after="0" w:line="240" w:lineRule="auto"/>
        <w:jc w:val="both"/>
        <w:rPr>
          <w:rFonts w:ascii="Times New Roman" w:hAnsi="Times New Roman"/>
          <w:i/>
          <w:sz w:val="28"/>
          <w:szCs w:val="28"/>
          <w:lang w:val="kk-KZ"/>
        </w:rPr>
      </w:pPr>
      <w:r w:rsidRPr="0095430C">
        <w:rPr>
          <w:rFonts w:ascii="Times New Roman" w:hAnsi="Times New Roman"/>
          <w:i/>
          <w:sz w:val="28"/>
          <w:szCs w:val="28"/>
          <w:lang w:val="kk-KZ"/>
        </w:rPr>
        <w:t>Препараттың көлік құралын немесе қауіптілігі зор механизмдерді басқару қабілетіне әсер ету ерекшеліктері</w:t>
      </w:r>
    </w:p>
    <w:p w14:paraId="4E5A3A98" w14:textId="77777777" w:rsidR="00445DBA" w:rsidRPr="0095430C" w:rsidRDefault="00445DBA" w:rsidP="00445DBA">
      <w:pPr>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Монтелукаст автокөлік жүргізу және күрделі механизмдерді басқару қабілетіне әсер етпейді немесе болмашы әсер етеді. Алайда, жеке пациенттер ұйқышылдық немесе бас айналудың пайда болуын сипаттады.</w:t>
      </w:r>
    </w:p>
    <w:p w14:paraId="5C84C6BD" w14:textId="7292459E" w:rsidR="0009280F" w:rsidRPr="0095430C" w:rsidRDefault="0009280F" w:rsidP="00E03FC4">
      <w:pPr>
        <w:spacing w:after="0" w:line="240" w:lineRule="auto"/>
        <w:jc w:val="both"/>
        <w:rPr>
          <w:rFonts w:ascii="Times New Roman" w:eastAsia="Times New Roman" w:hAnsi="Times New Roman"/>
          <w:sz w:val="28"/>
          <w:szCs w:val="28"/>
          <w:lang w:val="kk-KZ" w:eastAsia="ru-RU"/>
        </w:rPr>
      </w:pPr>
    </w:p>
    <w:p w14:paraId="14C58233" w14:textId="77777777" w:rsidR="00E03FC4" w:rsidRPr="0095430C" w:rsidRDefault="00E03FC4" w:rsidP="00E03FC4">
      <w:pPr>
        <w:keepNext/>
        <w:tabs>
          <w:tab w:val="left" w:pos="9639"/>
        </w:tabs>
        <w:spacing w:after="0" w:line="240" w:lineRule="auto"/>
        <w:outlineLvl w:val="2"/>
        <w:rPr>
          <w:rFonts w:ascii="Times New Roman" w:hAnsi="Times New Roman"/>
          <w:b/>
          <w:bCs/>
          <w:sz w:val="28"/>
          <w:szCs w:val="28"/>
          <w:lang w:val="kk-KZ"/>
        </w:rPr>
      </w:pPr>
      <w:bookmarkStart w:id="1" w:name="_Hlk14351874"/>
      <w:r w:rsidRPr="0095430C">
        <w:rPr>
          <w:rFonts w:ascii="Times New Roman" w:hAnsi="Times New Roman"/>
          <w:b/>
          <w:bCs/>
          <w:sz w:val="28"/>
          <w:szCs w:val="28"/>
          <w:lang w:val="kk-KZ"/>
        </w:rPr>
        <w:t>Қолдану жөніндегі нұсқаулар</w:t>
      </w:r>
    </w:p>
    <w:p w14:paraId="78209BD1" w14:textId="77777777" w:rsidR="00E03FC4" w:rsidRPr="0095430C" w:rsidRDefault="00E03FC4" w:rsidP="00E03FC4">
      <w:pPr>
        <w:spacing w:after="0" w:line="240" w:lineRule="auto"/>
        <w:jc w:val="both"/>
        <w:rPr>
          <w:rFonts w:ascii="Times New Roman" w:hAnsi="Times New Roman"/>
          <w:b/>
          <w:sz w:val="28"/>
          <w:szCs w:val="28"/>
          <w:lang w:val="kk-KZ"/>
        </w:rPr>
      </w:pPr>
      <w:r w:rsidRPr="0095430C">
        <w:rPr>
          <w:rFonts w:ascii="Times New Roman" w:hAnsi="Times New Roman"/>
          <w:b/>
          <w:sz w:val="28"/>
          <w:szCs w:val="28"/>
          <w:lang w:val="kk-KZ"/>
        </w:rPr>
        <w:t xml:space="preserve">Дозалау режимі </w:t>
      </w:r>
    </w:p>
    <w:p w14:paraId="3AF01256" w14:textId="77777777" w:rsidR="00650C0C" w:rsidRPr="0095430C" w:rsidRDefault="00650C0C" w:rsidP="00650C0C">
      <w:pPr>
        <w:spacing w:after="0" w:line="240" w:lineRule="auto"/>
        <w:jc w:val="both"/>
        <w:rPr>
          <w:rFonts w:ascii="Times New Roman" w:eastAsia="Times New Roman" w:hAnsi="Times New Roman"/>
          <w:sz w:val="28"/>
          <w:szCs w:val="28"/>
          <w:lang w:val="kk-KZ"/>
        </w:rPr>
      </w:pPr>
      <w:r w:rsidRPr="0095430C">
        <w:rPr>
          <w:rFonts w:ascii="Times New Roman" w:eastAsia="Times New Roman" w:hAnsi="Times New Roman"/>
          <w:sz w:val="28"/>
          <w:szCs w:val="28"/>
          <w:lang w:val="kk-KZ"/>
        </w:rPr>
        <w:t xml:space="preserve">2 жастан 5 жасқа дейінгі балаларға арналған доза тәулігіне, кешке 1 шайнайтын таблетканы (4 мг) құрайды. </w:t>
      </w:r>
    </w:p>
    <w:p w14:paraId="26FC5339" w14:textId="77777777" w:rsidR="00650C0C" w:rsidRPr="0095430C" w:rsidRDefault="00650C0C" w:rsidP="00650C0C">
      <w:pPr>
        <w:spacing w:after="0" w:line="240" w:lineRule="auto"/>
        <w:jc w:val="both"/>
        <w:rPr>
          <w:rFonts w:ascii="Times New Roman" w:eastAsia="Times New Roman" w:hAnsi="Times New Roman"/>
          <w:sz w:val="28"/>
          <w:szCs w:val="28"/>
          <w:lang w:val="kk-KZ"/>
        </w:rPr>
      </w:pPr>
      <w:r w:rsidRPr="0095430C">
        <w:rPr>
          <w:rFonts w:ascii="Times New Roman" w:eastAsia="Times New Roman" w:hAnsi="Times New Roman"/>
          <w:sz w:val="28"/>
          <w:szCs w:val="28"/>
          <w:lang w:val="kk-KZ"/>
        </w:rPr>
        <w:t xml:space="preserve">6 жастан 14 жасқа дейінгі балаларға арналған доза тәулігіне, кешке 1 шайнайтын таблетканы (5 мг) құрайды. </w:t>
      </w:r>
    </w:p>
    <w:p w14:paraId="39116D5A" w14:textId="57D67BFD" w:rsidR="00650C0C" w:rsidRPr="0095430C" w:rsidRDefault="00650C0C" w:rsidP="00650C0C">
      <w:pPr>
        <w:spacing w:after="0" w:line="240" w:lineRule="auto"/>
        <w:jc w:val="both"/>
        <w:rPr>
          <w:rFonts w:ascii="Times New Roman" w:eastAsia="Times New Roman" w:hAnsi="Times New Roman"/>
          <w:sz w:val="28"/>
          <w:szCs w:val="28"/>
          <w:lang w:val="kk-KZ"/>
        </w:rPr>
      </w:pPr>
      <w:r w:rsidRPr="0095430C">
        <w:rPr>
          <w:rFonts w:ascii="Times New Roman" w:eastAsia="Times New Roman" w:hAnsi="Times New Roman"/>
          <w:sz w:val="28"/>
          <w:szCs w:val="28"/>
          <w:lang w:val="kk-KZ"/>
        </w:rPr>
        <w:t>МОНТУМ</w:t>
      </w:r>
      <w:r w:rsidRPr="0095430C">
        <w:rPr>
          <w:rFonts w:ascii="Times New Roman" w:eastAsia="Times New Roman" w:hAnsi="Times New Roman"/>
          <w:sz w:val="28"/>
          <w:szCs w:val="28"/>
          <w:vertAlign w:val="superscript"/>
          <w:lang w:val="kk-KZ" w:eastAsia="ru-RU"/>
        </w:rPr>
        <w:t>®</w:t>
      </w:r>
      <w:r w:rsidRPr="0095430C">
        <w:rPr>
          <w:rFonts w:ascii="Times New Roman" w:eastAsia="Times New Roman" w:hAnsi="Times New Roman"/>
          <w:sz w:val="28"/>
          <w:szCs w:val="28"/>
          <w:lang w:val="kk-KZ"/>
        </w:rPr>
        <w:t xml:space="preserve"> Кидс тамақтанудан 1 сағат бұрын немесе тамақтан кейін 2 сағаттан соң қабылдануы керек.</w:t>
      </w:r>
    </w:p>
    <w:p w14:paraId="6C9CDFA6" w14:textId="77777777" w:rsidR="00650C0C" w:rsidRPr="0095430C" w:rsidRDefault="00650C0C" w:rsidP="00650C0C">
      <w:pPr>
        <w:spacing w:after="0" w:line="240" w:lineRule="auto"/>
        <w:jc w:val="both"/>
        <w:rPr>
          <w:rFonts w:ascii="Times New Roman" w:eastAsia="Times New Roman" w:hAnsi="Times New Roman"/>
          <w:i/>
          <w:sz w:val="28"/>
          <w:szCs w:val="28"/>
          <w:lang w:val="kk-KZ"/>
        </w:rPr>
      </w:pPr>
      <w:r w:rsidRPr="0095430C">
        <w:rPr>
          <w:rFonts w:ascii="Times New Roman" w:eastAsia="Times New Roman" w:hAnsi="Times New Roman"/>
          <w:i/>
          <w:sz w:val="28"/>
          <w:szCs w:val="28"/>
          <w:lang w:val="kk-KZ"/>
        </w:rPr>
        <w:t>Жалпы ұсыныстар</w:t>
      </w:r>
    </w:p>
    <w:p w14:paraId="593CC7DB" w14:textId="1D667A7B" w:rsidR="00650C0C" w:rsidRPr="0095430C" w:rsidRDefault="00650C0C" w:rsidP="00650C0C">
      <w:pPr>
        <w:spacing w:after="0" w:line="240" w:lineRule="auto"/>
        <w:jc w:val="both"/>
        <w:rPr>
          <w:rFonts w:ascii="Times New Roman" w:eastAsia="Times New Roman" w:hAnsi="Times New Roman"/>
          <w:sz w:val="28"/>
          <w:szCs w:val="28"/>
          <w:lang w:val="tr-TR"/>
        </w:rPr>
      </w:pPr>
      <w:r w:rsidRPr="0095430C">
        <w:rPr>
          <w:rFonts w:ascii="Times New Roman" w:eastAsia="Times New Roman" w:hAnsi="Times New Roman"/>
          <w:sz w:val="28"/>
          <w:szCs w:val="28"/>
          <w:lang w:val="kk-KZ"/>
        </w:rPr>
        <w:t>МОНТУМ</w:t>
      </w:r>
      <w:r w:rsidRPr="0095430C">
        <w:rPr>
          <w:rFonts w:ascii="Times New Roman" w:eastAsia="Times New Roman" w:hAnsi="Times New Roman"/>
          <w:sz w:val="28"/>
          <w:szCs w:val="28"/>
          <w:vertAlign w:val="superscript"/>
          <w:lang w:val="kk-KZ" w:eastAsia="ru-RU"/>
        </w:rPr>
        <w:t>®</w:t>
      </w:r>
      <w:r w:rsidRPr="0095430C">
        <w:rPr>
          <w:rFonts w:ascii="Times New Roman" w:eastAsia="Times New Roman" w:hAnsi="Times New Roman"/>
          <w:sz w:val="28"/>
          <w:szCs w:val="28"/>
          <w:lang w:val="kk-KZ"/>
        </w:rPr>
        <w:t xml:space="preserve"> Кидс </w:t>
      </w:r>
      <w:r w:rsidRPr="0095430C">
        <w:rPr>
          <w:rFonts w:ascii="Times New Roman" w:eastAsia="Times New Roman" w:hAnsi="Times New Roman"/>
          <w:sz w:val="28"/>
          <w:szCs w:val="28"/>
          <w:lang w:val="tr-TR"/>
        </w:rPr>
        <w:t xml:space="preserve">препаратының бронх демікпесін бақылау көрсеткіштеріне емдік әсері бірінші күн ішінде дамиды. </w:t>
      </w:r>
    </w:p>
    <w:p w14:paraId="1F19C21D" w14:textId="77777777" w:rsidR="00086A3C" w:rsidRPr="0095430C" w:rsidRDefault="00650C0C" w:rsidP="00650C0C">
      <w:pPr>
        <w:spacing w:after="0" w:line="240" w:lineRule="auto"/>
        <w:jc w:val="both"/>
        <w:rPr>
          <w:rFonts w:ascii="Times New Roman" w:eastAsia="Times New Roman" w:hAnsi="Times New Roman"/>
          <w:sz w:val="28"/>
          <w:szCs w:val="28"/>
          <w:lang w:val="kk-KZ"/>
        </w:rPr>
      </w:pPr>
      <w:r w:rsidRPr="0095430C">
        <w:rPr>
          <w:rFonts w:ascii="Times New Roman" w:eastAsia="Times New Roman" w:hAnsi="Times New Roman"/>
          <w:sz w:val="28"/>
          <w:szCs w:val="28"/>
          <w:lang w:val="tr-TR"/>
        </w:rPr>
        <w:t>Пациент демікпе бақылауына қол жеткізілсе де, сондай-ақ демікпе ағымының нашарлау кезеңдерінде де МОНТУМ</w:t>
      </w:r>
      <w:r w:rsidRPr="0095430C">
        <w:rPr>
          <w:rFonts w:ascii="Times New Roman" w:eastAsia="Times New Roman" w:hAnsi="Times New Roman"/>
          <w:sz w:val="28"/>
          <w:szCs w:val="28"/>
          <w:vertAlign w:val="superscript"/>
          <w:lang w:val="tr-TR" w:eastAsia="ru-RU"/>
        </w:rPr>
        <w:t>®</w:t>
      </w:r>
      <w:r w:rsidRPr="0095430C">
        <w:rPr>
          <w:rFonts w:ascii="Times New Roman" w:eastAsia="Times New Roman" w:hAnsi="Times New Roman"/>
          <w:sz w:val="28"/>
          <w:szCs w:val="28"/>
          <w:lang w:val="tr-TR"/>
        </w:rPr>
        <w:t xml:space="preserve"> </w:t>
      </w:r>
      <w:r w:rsidRPr="0095430C">
        <w:rPr>
          <w:rFonts w:ascii="Times New Roman" w:eastAsia="Times New Roman" w:hAnsi="Times New Roman"/>
          <w:sz w:val="28"/>
          <w:szCs w:val="28"/>
          <w:lang w:val="kk-KZ"/>
        </w:rPr>
        <w:t>К</w:t>
      </w:r>
      <w:r w:rsidRPr="0095430C">
        <w:rPr>
          <w:rFonts w:ascii="Times New Roman" w:eastAsia="Times New Roman" w:hAnsi="Times New Roman"/>
          <w:sz w:val="28"/>
          <w:szCs w:val="28"/>
          <w:lang w:val="tr-TR"/>
        </w:rPr>
        <w:t>идс қабылдауды жалғастыруы тиіс. МОНТУМ</w:t>
      </w:r>
      <w:r w:rsidRPr="0095430C">
        <w:rPr>
          <w:rFonts w:ascii="Times New Roman" w:eastAsia="Times New Roman" w:hAnsi="Times New Roman"/>
          <w:sz w:val="28"/>
          <w:szCs w:val="28"/>
          <w:vertAlign w:val="superscript"/>
          <w:lang w:val="tr-TR" w:eastAsia="ru-RU"/>
        </w:rPr>
        <w:t>®</w:t>
      </w:r>
      <w:r w:rsidRPr="0095430C">
        <w:rPr>
          <w:rFonts w:ascii="Times New Roman" w:eastAsia="Times New Roman" w:hAnsi="Times New Roman"/>
          <w:sz w:val="28"/>
          <w:szCs w:val="28"/>
          <w:lang w:val="tr-TR"/>
        </w:rPr>
        <w:t xml:space="preserve"> </w:t>
      </w:r>
      <w:r w:rsidRPr="0095430C">
        <w:rPr>
          <w:rFonts w:ascii="Times New Roman" w:eastAsia="Times New Roman" w:hAnsi="Times New Roman"/>
          <w:sz w:val="28"/>
          <w:szCs w:val="28"/>
          <w:lang w:val="kk-KZ"/>
        </w:rPr>
        <w:t>К</w:t>
      </w:r>
      <w:r w:rsidRPr="0095430C">
        <w:rPr>
          <w:rFonts w:ascii="Times New Roman" w:eastAsia="Times New Roman" w:hAnsi="Times New Roman"/>
          <w:sz w:val="28"/>
          <w:szCs w:val="28"/>
          <w:lang w:val="tr-TR"/>
        </w:rPr>
        <w:t xml:space="preserve">идс </w:t>
      </w:r>
      <w:r w:rsidRPr="0095430C">
        <w:rPr>
          <w:rFonts w:ascii="Times New Roman" w:eastAsia="Times New Roman" w:hAnsi="Times New Roman"/>
          <w:sz w:val="28"/>
          <w:szCs w:val="28"/>
          <w:lang w:val="kk-KZ"/>
        </w:rPr>
        <w:t>препаратын құрамында дәл сондай әсер етуші заты –</w:t>
      </w:r>
      <w:r w:rsidRPr="0095430C">
        <w:rPr>
          <w:rFonts w:ascii="Times New Roman" w:eastAsia="Times New Roman" w:hAnsi="Times New Roman"/>
          <w:sz w:val="28"/>
          <w:szCs w:val="28"/>
          <w:lang w:val="tr-TR"/>
        </w:rPr>
        <w:t xml:space="preserve"> монтелукаст</w:t>
      </w:r>
      <w:r w:rsidRPr="0095430C">
        <w:rPr>
          <w:rFonts w:ascii="Times New Roman" w:eastAsia="Times New Roman" w:hAnsi="Times New Roman"/>
          <w:sz w:val="28"/>
          <w:szCs w:val="28"/>
          <w:lang w:val="kk-KZ"/>
        </w:rPr>
        <w:t xml:space="preserve"> бар препараттармен бір мезгілде қолдануға болмайды. </w:t>
      </w:r>
    </w:p>
    <w:p w14:paraId="0BCC13C6" w14:textId="3A388EEE" w:rsidR="00650C0C" w:rsidRPr="0095430C" w:rsidRDefault="00650C0C" w:rsidP="00650C0C">
      <w:pPr>
        <w:spacing w:after="0" w:line="240" w:lineRule="auto"/>
        <w:jc w:val="both"/>
        <w:rPr>
          <w:rFonts w:ascii="Times New Roman" w:eastAsia="Times New Roman" w:hAnsi="Times New Roman"/>
          <w:sz w:val="28"/>
          <w:szCs w:val="28"/>
          <w:lang w:val="kk-KZ"/>
        </w:rPr>
      </w:pPr>
      <w:r w:rsidRPr="0095430C">
        <w:rPr>
          <w:rFonts w:ascii="Times New Roman" w:eastAsia="Times New Roman" w:hAnsi="Times New Roman"/>
          <w:sz w:val="28"/>
          <w:szCs w:val="28"/>
          <w:lang w:val="tr-TR"/>
        </w:rPr>
        <w:t>Бүйрек функциясы бұзылған немесе бауыр функциясы жеңілден орташа ауырлыққа дейін бұзылған пациенттер үшін дозаны түзетудің қажеті жоқ.  Бауыр функциясының бұзылуының ауыр түрімен ауыратын пациенттер</w:t>
      </w:r>
      <w:r w:rsidRPr="0095430C">
        <w:rPr>
          <w:rFonts w:ascii="Times New Roman" w:eastAsia="Times New Roman" w:hAnsi="Times New Roman"/>
          <w:sz w:val="28"/>
          <w:szCs w:val="28"/>
          <w:lang w:val="kk-KZ"/>
        </w:rPr>
        <w:t>ге</w:t>
      </w:r>
      <w:r w:rsidRPr="0095430C">
        <w:rPr>
          <w:rFonts w:ascii="Times New Roman" w:eastAsia="Times New Roman" w:hAnsi="Times New Roman"/>
          <w:sz w:val="28"/>
          <w:szCs w:val="28"/>
          <w:lang w:val="tr-TR"/>
        </w:rPr>
        <w:t xml:space="preserve"> қатысты деректер жоқ. Ұлдар мен қыздарға арналған доза бірдей.</w:t>
      </w:r>
    </w:p>
    <w:p w14:paraId="2F1F4608" w14:textId="03DC27CC" w:rsidR="00650C0C" w:rsidRPr="0095430C" w:rsidRDefault="00650C0C" w:rsidP="00650C0C">
      <w:pPr>
        <w:spacing w:after="0" w:line="240" w:lineRule="auto"/>
        <w:jc w:val="both"/>
        <w:rPr>
          <w:rFonts w:ascii="Times New Roman" w:eastAsia="Times New Roman" w:hAnsi="Times New Roman"/>
          <w:sz w:val="28"/>
          <w:szCs w:val="28"/>
          <w:lang w:val="tr-TR"/>
        </w:rPr>
      </w:pPr>
      <w:r w:rsidRPr="0095430C">
        <w:rPr>
          <w:rFonts w:ascii="Times New Roman" w:eastAsia="Times New Roman" w:hAnsi="Times New Roman"/>
          <w:i/>
          <w:sz w:val="28"/>
          <w:szCs w:val="28"/>
          <w:lang w:val="kk-KZ"/>
        </w:rPr>
        <w:t xml:space="preserve">Ауырлығы </w:t>
      </w:r>
      <w:r w:rsidRPr="0095430C">
        <w:rPr>
          <w:rFonts w:ascii="Times New Roman" w:eastAsia="Times New Roman" w:hAnsi="Times New Roman"/>
          <w:i/>
          <w:sz w:val="28"/>
          <w:szCs w:val="28"/>
          <w:lang w:val="tr-TR"/>
        </w:rPr>
        <w:t xml:space="preserve">жеңіл дәрежедегі персистирлеуші демікпесі бар балаларда ингаляциялық кортикостероидтардың төмен дозаларының орнына таңдау </w:t>
      </w:r>
      <w:r w:rsidRPr="0095430C">
        <w:rPr>
          <w:rFonts w:ascii="Times New Roman" w:eastAsia="Times New Roman" w:hAnsi="Times New Roman"/>
          <w:i/>
          <w:sz w:val="28"/>
          <w:szCs w:val="28"/>
          <w:lang w:val="kk-KZ"/>
        </w:rPr>
        <w:t>емі</w:t>
      </w:r>
      <w:r w:rsidRPr="0095430C">
        <w:rPr>
          <w:rFonts w:ascii="Times New Roman" w:eastAsia="Times New Roman" w:hAnsi="Times New Roman"/>
          <w:i/>
          <w:sz w:val="28"/>
          <w:szCs w:val="28"/>
          <w:lang w:val="tr-TR"/>
        </w:rPr>
        <w:t xml:space="preserve"> ретінде. </w:t>
      </w:r>
      <w:r w:rsidRPr="0095430C">
        <w:rPr>
          <w:rFonts w:ascii="Times New Roman" w:eastAsia="Times New Roman" w:hAnsi="Times New Roman"/>
          <w:sz w:val="28"/>
          <w:szCs w:val="28"/>
          <w:lang w:val="tr-TR"/>
        </w:rPr>
        <w:t xml:space="preserve">Монтелукаст ауырлығы орташа </w:t>
      </w:r>
      <w:r w:rsidRPr="0095430C">
        <w:rPr>
          <w:rFonts w:ascii="Times New Roman" w:eastAsia="Times New Roman" w:hAnsi="Times New Roman"/>
          <w:sz w:val="28"/>
          <w:szCs w:val="28"/>
          <w:lang w:val="kk-KZ"/>
        </w:rPr>
        <w:t xml:space="preserve">дәрежедегі </w:t>
      </w:r>
      <w:r w:rsidRPr="0095430C">
        <w:rPr>
          <w:rFonts w:ascii="Times New Roman" w:eastAsia="Times New Roman" w:hAnsi="Times New Roman"/>
          <w:sz w:val="28"/>
          <w:szCs w:val="28"/>
          <w:lang w:val="tr-TR"/>
        </w:rPr>
        <w:t xml:space="preserve">персистирлеуші демікпесі бар пациенттер үшін монотерапия ретінде ұсынылмайды. Монтелукастты ауырлығы жеңіл дәрежедегі </w:t>
      </w:r>
      <w:r w:rsidR="002F5A4F" w:rsidRPr="0095430C">
        <w:rPr>
          <w:rFonts w:ascii="Times New Roman" w:eastAsia="Times New Roman" w:hAnsi="Times New Roman"/>
          <w:sz w:val="28"/>
          <w:szCs w:val="28"/>
          <w:lang w:val="tr-TR"/>
        </w:rPr>
        <w:t>персистирлеуші</w:t>
      </w:r>
      <w:r w:rsidRPr="0095430C">
        <w:rPr>
          <w:rFonts w:ascii="Times New Roman" w:eastAsia="Times New Roman" w:hAnsi="Times New Roman"/>
          <w:sz w:val="28"/>
          <w:szCs w:val="28"/>
          <w:lang w:val="tr-TR"/>
        </w:rPr>
        <w:t xml:space="preserve"> демікпесі бар балаларда төмен дозалы ингаляциялық кортикостероидтарға балама ем </w:t>
      </w:r>
      <w:r w:rsidRPr="0095430C">
        <w:rPr>
          <w:rFonts w:ascii="Times New Roman" w:eastAsia="Times New Roman" w:hAnsi="Times New Roman"/>
          <w:sz w:val="28"/>
          <w:szCs w:val="28"/>
          <w:lang w:val="tr-TR"/>
        </w:rPr>
        <w:lastRenderedPageBreak/>
        <w:t xml:space="preserve">ретінде қолдануды тек соңғы уақытта пероральді кортикостероидтарды қолдануды талап ететін </w:t>
      </w:r>
      <w:r w:rsidRPr="0095430C">
        <w:rPr>
          <w:rFonts w:ascii="Times New Roman" w:eastAsia="Times New Roman" w:hAnsi="Times New Roman"/>
          <w:sz w:val="28"/>
          <w:szCs w:val="28"/>
          <w:lang w:val="kk-KZ"/>
        </w:rPr>
        <w:t xml:space="preserve">демікпенің </w:t>
      </w:r>
      <w:r w:rsidRPr="0095430C">
        <w:rPr>
          <w:rFonts w:ascii="Times New Roman" w:eastAsia="Times New Roman" w:hAnsi="Times New Roman"/>
          <w:sz w:val="28"/>
          <w:szCs w:val="28"/>
          <w:lang w:val="tr-TR"/>
        </w:rPr>
        <w:t xml:space="preserve"> елеулі ұстамалары болмаған пациенттер үшін, сондай-ақ ингаляциялық кортикостероидтарды пайдалана алмайтын науқастар үшін қара</w:t>
      </w:r>
      <w:r w:rsidRPr="0095430C">
        <w:rPr>
          <w:rFonts w:ascii="Times New Roman" w:eastAsia="Times New Roman" w:hAnsi="Times New Roman"/>
          <w:sz w:val="28"/>
          <w:szCs w:val="28"/>
          <w:lang w:val="kk-KZ"/>
        </w:rPr>
        <w:t>стыр</w:t>
      </w:r>
      <w:r w:rsidRPr="0095430C">
        <w:rPr>
          <w:rFonts w:ascii="Times New Roman" w:eastAsia="Times New Roman" w:hAnsi="Times New Roman"/>
          <w:sz w:val="28"/>
          <w:szCs w:val="28"/>
          <w:lang w:val="tr-TR"/>
        </w:rPr>
        <w:t xml:space="preserve">у керек. </w:t>
      </w:r>
      <w:r w:rsidRPr="0095430C">
        <w:rPr>
          <w:rFonts w:ascii="Times New Roman" w:eastAsia="Times New Roman" w:hAnsi="Times New Roman"/>
          <w:sz w:val="28"/>
          <w:szCs w:val="28"/>
          <w:lang w:val="kk-KZ"/>
        </w:rPr>
        <w:t xml:space="preserve">Ауырлығы </w:t>
      </w:r>
      <w:r w:rsidRPr="0095430C">
        <w:rPr>
          <w:rFonts w:ascii="Times New Roman" w:eastAsia="Times New Roman" w:hAnsi="Times New Roman"/>
          <w:sz w:val="28"/>
          <w:szCs w:val="28"/>
          <w:lang w:val="tr-TR"/>
        </w:rPr>
        <w:t>жеңіл дәрежедегі персистирлеуші демікпесі</w:t>
      </w:r>
      <w:r w:rsidRPr="0095430C">
        <w:rPr>
          <w:rFonts w:ascii="Times New Roman" w:eastAsia="Times New Roman" w:hAnsi="Times New Roman"/>
          <w:i/>
          <w:sz w:val="28"/>
          <w:szCs w:val="28"/>
          <w:lang w:val="tr-TR"/>
        </w:rPr>
        <w:t xml:space="preserve"> </w:t>
      </w:r>
      <w:r w:rsidRPr="0095430C">
        <w:rPr>
          <w:rFonts w:ascii="Times New Roman" w:eastAsia="Times New Roman" w:hAnsi="Times New Roman"/>
          <w:sz w:val="28"/>
          <w:szCs w:val="28"/>
          <w:lang w:val="tr-TR"/>
        </w:rPr>
        <w:t xml:space="preserve">симптомдарының аптасына 1 реттен жиі, бірақ күніне 1 реттен аз пайда болуы ретінде анықталады, түнгі симптомдарының пайда болуы айына 2 реттен жиі, бірақ аптасына 1 реттен аз кездеседі, эпизодтар арасындағы кезеңдерде өкпенің </w:t>
      </w:r>
      <w:r w:rsidRPr="0095430C">
        <w:rPr>
          <w:rFonts w:ascii="Times New Roman" w:eastAsia="Times New Roman" w:hAnsi="Times New Roman"/>
          <w:sz w:val="28"/>
          <w:szCs w:val="28"/>
          <w:lang w:val="kk-KZ"/>
        </w:rPr>
        <w:t xml:space="preserve">функциясы </w:t>
      </w:r>
      <w:r w:rsidRPr="0095430C">
        <w:rPr>
          <w:rFonts w:ascii="Times New Roman" w:eastAsia="Times New Roman" w:hAnsi="Times New Roman"/>
          <w:sz w:val="28"/>
          <w:szCs w:val="28"/>
          <w:lang w:val="tr-TR"/>
        </w:rPr>
        <w:t>қалыпты. Егер бақылау</w:t>
      </w:r>
      <w:r w:rsidRPr="0095430C">
        <w:rPr>
          <w:rFonts w:ascii="Times New Roman" w:eastAsia="Times New Roman" w:hAnsi="Times New Roman"/>
          <w:sz w:val="28"/>
          <w:szCs w:val="28"/>
          <w:lang w:val="kk-KZ"/>
        </w:rPr>
        <w:t>ға қаралуда</w:t>
      </w:r>
      <w:r w:rsidRPr="0095430C">
        <w:rPr>
          <w:rFonts w:ascii="Times New Roman" w:eastAsia="Times New Roman" w:hAnsi="Times New Roman"/>
          <w:sz w:val="28"/>
          <w:szCs w:val="28"/>
          <w:lang w:val="tr-TR"/>
        </w:rPr>
        <w:t xml:space="preserve"> демікпені жеткілікті бақылауға қол жеткізу мүмкін болмаса (әдетте 1 ай бойы), демікпені емдеудің </w:t>
      </w:r>
      <w:r w:rsidRPr="0095430C">
        <w:rPr>
          <w:rFonts w:ascii="Times New Roman" w:eastAsia="Times New Roman" w:hAnsi="Times New Roman"/>
          <w:sz w:val="28"/>
          <w:szCs w:val="28"/>
          <w:lang w:val="kk-KZ"/>
        </w:rPr>
        <w:t>бірізді</w:t>
      </w:r>
      <w:r w:rsidRPr="0095430C">
        <w:rPr>
          <w:rFonts w:ascii="Times New Roman" w:eastAsia="Times New Roman" w:hAnsi="Times New Roman"/>
          <w:sz w:val="28"/>
          <w:szCs w:val="28"/>
          <w:lang w:val="tr-TR"/>
        </w:rPr>
        <w:t xml:space="preserve"> жүйесіне сүйене отырып, қосымша немесе басқа қабынуға қарсы емнің қажеттілігін қарастыру керек. Демікпені бақылауға қатысты пациенттердің жағдайын мезгіл-мезгіл бағалау керек.</w:t>
      </w:r>
    </w:p>
    <w:p w14:paraId="5DCE7619" w14:textId="77777777" w:rsidR="00650C0C" w:rsidRPr="0095430C" w:rsidRDefault="00650C0C" w:rsidP="00650C0C">
      <w:pPr>
        <w:spacing w:after="0" w:line="240" w:lineRule="auto"/>
        <w:jc w:val="both"/>
        <w:rPr>
          <w:rFonts w:ascii="Times New Roman" w:eastAsia="Times New Roman" w:hAnsi="Times New Roman"/>
          <w:i/>
          <w:sz w:val="28"/>
          <w:szCs w:val="28"/>
          <w:lang w:val="tr-TR"/>
        </w:rPr>
      </w:pPr>
      <w:r w:rsidRPr="0095430C">
        <w:rPr>
          <w:rFonts w:ascii="Times New Roman" w:hAnsi="Times New Roman"/>
          <w:i/>
          <w:sz w:val="28"/>
          <w:szCs w:val="28"/>
          <w:lang w:val="kk-KZ"/>
        </w:rPr>
        <w:t>Басым компоненті дене жүктемесімен индукцияланған бронх түйілуі болатын балалардағы демікпенің профилактикасы</w:t>
      </w:r>
      <w:r w:rsidRPr="0095430C">
        <w:rPr>
          <w:rFonts w:ascii="Times New Roman" w:eastAsia="Times New Roman" w:hAnsi="Times New Roman"/>
          <w:i/>
          <w:sz w:val="28"/>
          <w:szCs w:val="28"/>
          <w:lang w:val="tr-TR"/>
        </w:rPr>
        <w:t xml:space="preserve"> </w:t>
      </w:r>
    </w:p>
    <w:p w14:paraId="54958B13" w14:textId="77777777" w:rsidR="00650C0C" w:rsidRPr="0095430C" w:rsidRDefault="00650C0C" w:rsidP="00650C0C">
      <w:pPr>
        <w:spacing w:after="0" w:line="240" w:lineRule="auto"/>
        <w:jc w:val="both"/>
        <w:rPr>
          <w:rFonts w:ascii="Times New Roman" w:eastAsia="Times New Roman" w:hAnsi="Times New Roman"/>
          <w:sz w:val="28"/>
          <w:szCs w:val="28"/>
          <w:lang w:val="tr-TR"/>
        </w:rPr>
      </w:pPr>
      <w:r w:rsidRPr="0095430C">
        <w:rPr>
          <w:rFonts w:ascii="Times New Roman" w:eastAsia="Times New Roman" w:hAnsi="Times New Roman"/>
          <w:sz w:val="28"/>
          <w:szCs w:val="28"/>
          <w:lang w:val="tr-TR"/>
        </w:rPr>
        <w:t xml:space="preserve">2 жастан 5 жасқа дейінгі пациенттерде дене жүктемесімен индукцияланған бронх түйілуі ингаляциялық кортикостероидтарды қолдану талап етілетін персистирлеуші демікпенің негізгі көрінісі болуы мүмкін. Пациенттердің жағдайын монтелукастпен емдеудің 2-4 аптасынан кейін бағалау керек. Егер жеткілікті жауапқа қол жеткізілмесе, қосымша немесе басқа </w:t>
      </w:r>
      <w:r w:rsidRPr="0095430C">
        <w:rPr>
          <w:rFonts w:ascii="Times New Roman" w:eastAsia="Times New Roman" w:hAnsi="Times New Roman"/>
          <w:sz w:val="28"/>
          <w:szCs w:val="28"/>
          <w:lang w:val="kk-KZ"/>
        </w:rPr>
        <w:t>ем</w:t>
      </w:r>
      <w:r w:rsidRPr="0095430C">
        <w:rPr>
          <w:rFonts w:ascii="Times New Roman" w:eastAsia="Times New Roman" w:hAnsi="Times New Roman"/>
          <w:sz w:val="28"/>
          <w:szCs w:val="28"/>
          <w:lang w:val="tr-TR"/>
        </w:rPr>
        <w:t xml:space="preserve"> туралы мәселені қара</w:t>
      </w:r>
      <w:r w:rsidRPr="0095430C">
        <w:rPr>
          <w:rFonts w:ascii="Times New Roman" w:eastAsia="Times New Roman" w:hAnsi="Times New Roman"/>
          <w:sz w:val="28"/>
          <w:szCs w:val="28"/>
          <w:lang w:val="kk-KZ"/>
        </w:rPr>
        <w:t>стыр</w:t>
      </w:r>
      <w:r w:rsidRPr="0095430C">
        <w:rPr>
          <w:rFonts w:ascii="Times New Roman" w:eastAsia="Times New Roman" w:hAnsi="Times New Roman"/>
          <w:sz w:val="28"/>
          <w:szCs w:val="28"/>
          <w:lang w:val="tr-TR"/>
        </w:rPr>
        <w:t>у керек.</w:t>
      </w:r>
    </w:p>
    <w:p w14:paraId="08054A9F" w14:textId="442BA62C" w:rsidR="00650C0C" w:rsidRPr="0095430C" w:rsidRDefault="00650C0C" w:rsidP="00650C0C">
      <w:pPr>
        <w:spacing w:after="0" w:line="240" w:lineRule="auto"/>
        <w:jc w:val="both"/>
        <w:rPr>
          <w:rFonts w:ascii="Times New Roman" w:eastAsia="Times New Roman" w:hAnsi="Times New Roman"/>
          <w:sz w:val="28"/>
          <w:szCs w:val="28"/>
          <w:lang w:val="tr-TR"/>
        </w:rPr>
      </w:pPr>
      <w:r w:rsidRPr="0095430C">
        <w:rPr>
          <w:rFonts w:ascii="Times New Roman" w:eastAsia="Times New Roman" w:hAnsi="Times New Roman"/>
          <w:i/>
          <w:sz w:val="28"/>
          <w:szCs w:val="28"/>
          <w:lang w:val="tr-TR"/>
        </w:rPr>
        <w:t>Демікпені емдеудің басқа әдістеріне байланысты МОНТУМ</w:t>
      </w:r>
      <w:r w:rsidRPr="0095430C">
        <w:rPr>
          <w:rFonts w:ascii="Times New Roman" w:eastAsia="Times New Roman" w:hAnsi="Times New Roman"/>
          <w:i/>
          <w:sz w:val="28"/>
          <w:szCs w:val="28"/>
          <w:vertAlign w:val="superscript"/>
          <w:lang w:val="tr-TR" w:eastAsia="ru-RU"/>
        </w:rPr>
        <w:t>®</w:t>
      </w:r>
      <w:r w:rsidRPr="0095430C">
        <w:rPr>
          <w:rFonts w:ascii="Times New Roman" w:eastAsia="Times New Roman" w:hAnsi="Times New Roman"/>
          <w:i/>
          <w:sz w:val="28"/>
          <w:szCs w:val="28"/>
          <w:lang w:val="tr-TR"/>
        </w:rPr>
        <w:t xml:space="preserve"> </w:t>
      </w:r>
      <w:r w:rsidRPr="0095430C">
        <w:rPr>
          <w:rFonts w:ascii="Times New Roman" w:eastAsia="Times New Roman" w:hAnsi="Times New Roman"/>
          <w:i/>
          <w:sz w:val="28"/>
          <w:szCs w:val="28"/>
          <w:lang w:val="kk-KZ"/>
        </w:rPr>
        <w:t>К</w:t>
      </w:r>
      <w:r w:rsidRPr="0095430C">
        <w:rPr>
          <w:rFonts w:ascii="Times New Roman" w:eastAsia="Times New Roman" w:hAnsi="Times New Roman"/>
          <w:i/>
          <w:sz w:val="28"/>
          <w:szCs w:val="28"/>
          <w:lang w:val="tr-TR"/>
        </w:rPr>
        <w:t>идс</w:t>
      </w:r>
      <w:r w:rsidRPr="0095430C">
        <w:rPr>
          <w:rFonts w:ascii="Times New Roman" w:eastAsia="Times New Roman" w:hAnsi="Times New Roman"/>
          <w:sz w:val="28"/>
          <w:szCs w:val="28"/>
          <w:lang w:val="tr-TR"/>
        </w:rPr>
        <w:t xml:space="preserve"> </w:t>
      </w:r>
      <w:r w:rsidRPr="0095430C">
        <w:rPr>
          <w:rFonts w:ascii="Times New Roman" w:eastAsia="Times New Roman" w:hAnsi="Times New Roman"/>
          <w:i/>
          <w:sz w:val="28"/>
          <w:szCs w:val="28"/>
          <w:lang w:val="tr-TR"/>
        </w:rPr>
        <w:t>препаратымен емдеу</w:t>
      </w:r>
      <w:r w:rsidRPr="0095430C">
        <w:rPr>
          <w:rFonts w:ascii="Times New Roman" w:eastAsia="Times New Roman" w:hAnsi="Times New Roman"/>
          <w:sz w:val="28"/>
          <w:szCs w:val="28"/>
          <w:lang w:val="tr-TR"/>
        </w:rPr>
        <w:t>.</w:t>
      </w:r>
    </w:p>
    <w:p w14:paraId="4E0C6CC2" w14:textId="6C49252B" w:rsidR="00650C0C" w:rsidRPr="0095430C" w:rsidRDefault="00650C0C" w:rsidP="00650C0C">
      <w:pPr>
        <w:spacing w:after="0" w:line="240" w:lineRule="auto"/>
        <w:jc w:val="both"/>
        <w:rPr>
          <w:rFonts w:ascii="Times New Roman" w:eastAsia="Times New Roman" w:hAnsi="Times New Roman"/>
          <w:sz w:val="28"/>
          <w:szCs w:val="28"/>
          <w:lang w:val="tr-TR"/>
        </w:rPr>
      </w:pPr>
      <w:r w:rsidRPr="0095430C">
        <w:rPr>
          <w:rFonts w:ascii="Times New Roman" w:eastAsia="Times New Roman" w:hAnsi="Times New Roman"/>
          <w:sz w:val="28"/>
          <w:szCs w:val="28"/>
          <w:lang w:val="tr-TR"/>
        </w:rPr>
        <w:t>Егер МОНТУМ</w:t>
      </w:r>
      <w:r w:rsidRPr="0095430C">
        <w:rPr>
          <w:rFonts w:ascii="Times New Roman" w:eastAsia="Times New Roman" w:hAnsi="Times New Roman"/>
          <w:sz w:val="28"/>
          <w:szCs w:val="28"/>
          <w:vertAlign w:val="superscript"/>
          <w:lang w:val="tr-TR" w:eastAsia="ru-RU"/>
        </w:rPr>
        <w:t>®</w:t>
      </w:r>
      <w:r w:rsidRPr="0095430C">
        <w:rPr>
          <w:rFonts w:ascii="Times New Roman" w:eastAsia="Times New Roman" w:hAnsi="Times New Roman"/>
          <w:sz w:val="28"/>
          <w:szCs w:val="28"/>
          <w:lang w:val="tr-TR"/>
        </w:rPr>
        <w:t xml:space="preserve"> </w:t>
      </w:r>
      <w:r w:rsidRPr="0095430C">
        <w:rPr>
          <w:rFonts w:ascii="Times New Roman" w:eastAsia="Times New Roman" w:hAnsi="Times New Roman"/>
          <w:sz w:val="28"/>
          <w:szCs w:val="28"/>
          <w:lang w:val="kk-KZ"/>
        </w:rPr>
        <w:t>К</w:t>
      </w:r>
      <w:r w:rsidRPr="0095430C">
        <w:rPr>
          <w:rFonts w:ascii="Times New Roman" w:eastAsia="Times New Roman" w:hAnsi="Times New Roman"/>
          <w:sz w:val="28"/>
          <w:szCs w:val="28"/>
          <w:lang w:val="tr-TR"/>
        </w:rPr>
        <w:t>идс препаратын ингаляциялық кортикостероидтармен емдеу кезінде қосымша ем ретінде қолданса, ингаляциялық кортикостероидтарды МОНТУМ</w:t>
      </w:r>
      <w:r w:rsidRPr="0095430C">
        <w:rPr>
          <w:rFonts w:ascii="Times New Roman" w:eastAsia="Times New Roman" w:hAnsi="Times New Roman"/>
          <w:sz w:val="28"/>
          <w:szCs w:val="28"/>
          <w:vertAlign w:val="superscript"/>
          <w:lang w:val="tr-TR" w:eastAsia="ru-RU"/>
        </w:rPr>
        <w:t>®</w:t>
      </w:r>
      <w:r w:rsidRPr="0095430C">
        <w:rPr>
          <w:rFonts w:ascii="Times New Roman" w:eastAsia="Times New Roman" w:hAnsi="Times New Roman"/>
          <w:sz w:val="28"/>
          <w:szCs w:val="28"/>
          <w:lang w:val="tr-TR"/>
        </w:rPr>
        <w:t xml:space="preserve"> </w:t>
      </w:r>
      <w:r w:rsidRPr="0095430C">
        <w:rPr>
          <w:rFonts w:ascii="Times New Roman" w:eastAsia="Times New Roman" w:hAnsi="Times New Roman"/>
          <w:sz w:val="28"/>
          <w:szCs w:val="28"/>
          <w:lang w:val="kk-KZ"/>
        </w:rPr>
        <w:t>К</w:t>
      </w:r>
      <w:r w:rsidRPr="0095430C">
        <w:rPr>
          <w:rFonts w:ascii="Times New Roman" w:eastAsia="Times New Roman" w:hAnsi="Times New Roman"/>
          <w:sz w:val="28"/>
          <w:szCs w:val="28"/>
          <w:lang w:val="tr-TR"/>
        </w:rPr>
        <w:t>идс препаратымен күрт ауыстыруға болмайды.</w:t>
      </w:r>
    </w:p>
    <w:p w14:paraId="4DB534C1" w14:textId="77777777" w:rsidR="00650C0C" w:rsidRPr="0095430C" w:rsidRDefault="00650C0C" w:rsidP="00650C0C">
      <w:pPr>
        <w:spacing w:after="0" w:line="240" w:lineRule="auto"/>
        <w:jc w:val="both"/>
        <w:rPr>
          <w:rFonts w:ascii="Times New Roman" w:eastAsia="Times New Roman" w:hAnsi="Times New Roman"/>
          <w:sz w:val="28"/>
          <w:szCs w:val="28"/>
          <w:lang w:val="tr-TR"/>
        </w:rPr>
      </w:pPr>
      <w:r w:rsidRPr="0095430C">
        <w:rPr>
          <w:rFonts w:ascii="Times New Roman" w:eastAsia="Times New Roman" w:hAnsi="Times New Roman"/>
          <w:sz w:val="28"/>
          <w:szCs w:val="28"/>
          <w:lang w:val="tr-TR"/>
        </w:rPr>
        <w:t xml:space="preserve">Препаратты кезекті қабылдауды өткізіп алған жағдайда пациент препараттың келесі дозасын әдеттегі уақытта қабылдауы тиіс. Пациент қатарынан 2 дозаны қабылдамауы </w:t>
      </w:r>
      <w:r w:rsidRPr="0095430C">
        <w:rPr>
          <w:rFonts w:ascii="Times New Roman" w:eastAsia="Times New Roman" w:hAnsi="Times New Roman"/>
          <w:sz w:val="28"/>
          <w:szCs w:val="28"/>
          <w:lang w:val="kk-KZ"/>
        </w:rPr>
        <w:t>тиіс</w:t>
      </w:r>
      <w:r w:rsidRPr="0095430C">
        <w:rPr>
          <w:rFonts w:ascii="Times New Roman" w:eastAsia="Times New Roman" w:hAnsi="Times New Roman"/>
          <w:sz w:val="28"/>
          <w:szCs w:val="28"/>
          <w:lang w:val="tr-TR"/>
        </w:rPr>
        <w:t>.</w:t>
      </w:r>
    </w:p>
    <w:p w14:paraId="466379CE" w14:textId="77777777" w:rsidR="00650C0C" w:rsidRPr="0095430C" w:rsidRDefault="00650C0C" w:rsidP="00650C0C">
      <w:pPr>
        <w:shd w:val="clear" w:color="auto" w:fill="FFFFFF"/>
        <w:tabs>
          <w:tab w:val="left" w:pos="9639"/>
        </w:tabs>
        <w:spacing w:after="0" w:line="240" w:lineRule="auto"/>
        <w:rPr>
          <w:rFonts w:ascii="Times New Roman" w:hAnsi="Times New Roman"/>
          <w:b/>
          <w:i/>
          <w:sz w:val="28"/>
          <w:szCs w:val="28"/>
          <w:lang w:val="kk-KZ"/>
        </w:rPr>
      </w:pPr>
      <w:r w:rsidRPr="0095430C">
        <w:rPr>
          <w:rFonts w:ascii="Times New Roman" w:hAnsi="Times New Roman"/>
          <w:b/>
          <w:i/>
          <w:sz w:val="28"/>
          <w:szCs w:val="28"/>
          <w:lang w:val="kk-KZ"/>
        </w:rPr>
        <w:t>Енгізу әдісі және жолы</w:t>
      </w:r>
    </w:p>
    <w:p w14:paraId="42ECAB52" w14:textId="69E7D51C" w:rsidR="00650C0C" w:rsidRPr="0095430C" w:rsidRDefault="00650C0C" w:rsidP="00650C0C">
      <w:pPr>
        <w:spacing w:after="0" w:line="240" w:lineRule="auto"/>
        <w:jc w:val="both"/>
        <w:rPr>
          <w:rFonts w:ascii="Times New Roman" w:eastAsia="Times New Roman" w:hAnsi="Times New Roman"/>
          <w:sz w:val="28"/>
          <w:szCs w:val="28"/>
          <w:lang w:val="tr-TR"/>
        </w:rPr>
      </w:pPr>
      <w:r w:rsidRPr="0095430C">
        <w:rPr>
          <w:rFonts w:ascii="Times New Roman" w:eastAsia="Times New Roman" w:hAnsi="Times New Roman"/>
          <w:sz w:val="28"/>
          <w:szCs w:val="28"/>
          <w:lang w:val="kk-KZ"/>
        </w:rPr>
        <w:t>Сәби</w:t>
      </w:r>
      <w:r w:rsidRPr="0095430C">
        <w:rPr>
          <w:rFonts w:ascii="Times New Roman" w:eastAsia="Times New Roman" w:hAnsi="Times New Roman"/>
          <w:sz w:val="28"/>
          <w:szCs w:val="28"/>
          <w:lang w:val="tr-TR"/>
        </w:rPr>
        <w:t xml:space="preserve"> </w:t>
      </w:r>
      <w:r w:rsidRPr="0095430C">
        <w:rPr>
          <w:rFonts w:ascii="Times New Roman" w:eastAsia="Times New Roman" w:hAnsi="Times New Roman"/>
          <w:sz w:val="28"/>
          <w:szCs w:val="28"/>
          <w:lang w:val="kk-KZ"/>
        </w:rPr>
        <w:t>МОНТУМ</w:t>
      </w:r>
      <w:r w:rsidRPr="0095430C">
        <w:rPr>
          <w:rFonts w:ascii="Times New Roman" w:eastAsia="Times New Roman" w:hAnsi="Times New Roman"/>
          <w:sz w:val="28"/>
          <w:szCs w:val="28"/>
          <w:vertAlign w:val="superscript"/>
          <w:lang w:val="kk-KZ" w:eastAsia="ru-RU"/>
        </w:rPr>
        <w:t>®</w:t>
      </w:r>
      <w:r w:rsidRPr="0095430C">
        <w:rPr>
          <w:rFonts w:ascii="Times New Roman" w:eastAsia="Times New Roman" w:hAnsi="Times New Roman"/>
          <w:sz w:val="28"/>
          <w:szCs w:val="28"/>
          <w:lang w:val="kk-KZ"/>
        </w:rPr>
        <w:t xml:space="preserve"> Кидс </w:t>
      </w:r>
      <w:r w:rsidRPr="0095430C">
        <w:rPr>
          <w:rFonts w:ascii="Times New Roman" w:eastAsia="Times New Roman" w:hAnsi="Times New Roman"/>
          <w:sz w:val="28"/>
          <w:szCs w:val="28"/>
          <w:lang w:val="tr-TR"/>
        </w:rPr>
        <w:t>препаратын тек ересектердің бақылауымен қабылдауы тиіс. Таблетканы шайнай алмайтын балалар үшін препарат түйіршіктер түрінде тағайындалады.</w:t>
      </w:r>
    </w:p>
    <w:p w14:paraId="0C754ED8" w14:textId="77777777" w:rsidR="00650C0C" w:rsidRPr="0095430C" w:rsidRDefault="00650C0C" w:rsidP="00650C0C">
      <w:pPr>
        <w:spacing w:after="0" w:line="240" w:lineRule="auto"/>
        <w:jc w:val="both"/>
        <w:rPr>
          <w:rFonts w:ascii="Times New Roman" w:eastAsia="Times New Roman" w:hAnsi="Times New Roman"/>
          <w:sz w:val="28"/>
          <w:szCs w:val="28"/>
          <w:lang w:val="tr-TR"/>
        </w:rPr>
      </w:pPr>
      <w:r w:rsidRPr="0095430C">
        <w:rPr>
          <w:rFonts w:ascii="Times New Roman" w:eastAsia="Times New Roman" w:hAnsi="Times New Roman"/>
          <w:sz w:val="28"/>
          <w:szCs w:val="28"/>
          <w:lang w:val="tr-TR"/>
        </w:rPr>
        <w:t xml:space="preserve">2 жастан 5 жасқа дейінгі балаларға арналған доза тәулігіне, кешке 1 шайнайтын таблетканы (4 мг) құрайды. </w:t>
      </w:r>
    </w:p>
    <w:p w14:paraId="0B5E7715" w14:textId="77777777" w:rsidR="00650C0C" w:rsidRPr="0095430C" w:rsidRDefault="00650C0C" w:rsidP="00650C0C">
      <w:pPr>
        <w:spacing w:after="0" w:line="240" w:lineRule="auto"/>
        <w:jc w:val="both"/>
        <w:rPr>
          <w:rFonts w:ascii="Times New Roman" w:eastAsia="Times New Roman" w:hAnsi="Times New Roman"/>
          <w:sz w:val="28"/>
          <w:szCs w:val="28"/>
          <w:lang w:val="tr-TR"/>
        </w:rPr>
      </w:pPr>
      <w:r w:rsidRPr="0095430C">
        <w:rPr>
          <w:rFonts w:ascii="Times New Roman" w:eastAsia="Times New Roman" w:hAnsi="Times New Roman"/>
          <w:sz w:val="28"/>
          <w:szCs w:val="28"/>
          <w:lang w:val="tr-TR"/>
        </w:rPr>
        <w:t xml:space="preserve">6 жастан 14 жасқа дейінгі балаларға арналған доза тәулігіне, кешке 1 шайнайтын таблетканы (5 мг) құрайды. </w:t>
      </w:r>
    </w:p>
    <w:p w14:paraId="420B2676" w14:textId="4E673E9D" w:rsidR="00650C0C" w:rsidRPr="0095430C" w:rsidRDefault="00650C0C" w:rsidP="00650C0C">
      <w:pPr>
        <w:spacing w:after="0" w:line="240" w:lineRule="auto"/>
        <w:jc w:val="both"/>
        <w:rPr>
          <w:rFonts w:ascii="Times New Roman" w:eastAsia="Times New Roman" w:hAnsi="Times New Roman"/>
          <w:sz w:val="28"/>
          <w:szCs w:val="28"/>
          <w:lang w:val="kk-KZ"/>
        </w:rPr>
      </w:pPr>
      <w:r w:rsidRPr="0095430C">
        <w:rPr>
          <w:rFonts w:ascii="Times New Roman" w:eastAsia="Times New Roman" w:hAnsi="Times New Roman"/>
          <w:sz w:val="28"/>
          <w:szCs w:val="28"/>
          <w:lang w:val="tr-TR"/>
        </w:rPr>
        <w:t>МОНТУМ</w:t>
      </w:r>
      <w:r w:rsidRPr="0095430C">
        <w:rPr>
          <w:rFonts w:ascii="Times New Roman" w:eastAsia="Times New Roman" w:hAnsi="Times New Roman"/>
          <w:sz w:val="28"/>
          <w:szCs w:val="28"/>
          <w:vertAlign w:val="superscript"/>
          <w:lang w:val="tr-TR" w:eastAsia="ru-RU"/>
        </w:rPr>
        <w:t>®</w:t>
      </w:r>
      <w:r w:rsidRPr="0095430C">
        <w:rPr>
          <w:rFonts w:ascii="Times New Roman" w:eastAsia="Times New Roman" w:hAnsi="Times New Roman"/>
          <w:sz w:val="28"/>
          <w:szCs w:val="28"/>
          <w:lang w:val="tr-TR"/>
        </w:rPr>
        <w:t xml:space="preserve"> </w:t>
      </w:r>
      <w:r w:rsidRPr="0095430C">
        <w:rPr>
          <w:rFonts w:ascii="Times New Roman" w:eastAsia="Times New Roman" w:hAnsi="Times New Roman"/>
          <w:sz w:val="28"/>
          <w:szCs w:val="28"/>
          <w:lang w:val="kk-KZ"/>
        </w:rPr>
        <w:t>К</w:t>
      </w:r>
      <w:r w:rsidRPr="0095430C">
        <w:rPr>
          <w:rFonts w:ascii="Times New Roman" w:eastAsia="Times New Roman" w:hAnsi="Times New Roman"/>
          <w:sz w:val="28"/>
          <w:szCs w:val="28"/>
          <w:lang w:val="tr-TR"/>
        </w:rPr>
        <w:t xml:space="preserve">идс тамақтанудан 1 сағат бұрын немесе тамақтан кейін 2 сағаттан </w:t>
      </w:r>
      <w:r w:rsidRPr="0095430C">
        <w:rPr>
          <w:rFonts w:ascii="Times New Roman" w:eastAsia="Times New Roman" w:hAnsi="Times New Roman"/>
          <w:sz w:val="28"/>
          <w:szCs w:val="28"/>
          <w:lang w:val="kk-KZ"/>
        </w:rPr>
        <w:t xml:space="preserve">соң </w:t>
      </w:r>
      <w:r w:rsidRPr="0095430C">
        <w:rPr>
          <w:rFonts w:ascii="Times New Roman" w:eastAsia="Times New Roman" w:hAnsi="Times New Roman"/>
          <w:sz w:val="28"/>
          <w:szCs w:val="28"/>
          <w:lang w:val="tr-TR"/>
        </w:rPr>
        <w:t>қабылдануы керек</w:t>
      </w:r>
      <w:r w:rsidRPr="0095430C">
        <w:rPr>
          <w:rFonts w:ascii="Times New Roman" w:eastAsia="Times New Roman" w:hAnsi="Times New Roman"/>
          <w:sz w:val="28"/>
          <w:szCs w:val="28"/>
          <w:lang w:val="kk-KZ"/>
        </w:rPr>
        <w:t>.</w:t>
      </w:r>
    </w:p>
    <w:p w14:paraId="6770CD30" w14:textId="575C8E22" w:rsidR="009A6638" w:rsidRPr="0095430C" w:rsidRDefault="009A6638" w:rsidP="00E03FC4">
      <w:pPr>
        <w:spacing w:after="0" w:line="240" w:lineRule="auto"/>
        <w:jc w:val="both"/>
        <w:rPr>
          <w:rFonts w:ascii="Times New Roman" w:hAnsi="Times New Roman"/>
          <w:b/>
          <w:color w:val="000000"/>
          <w:sz w:val="28"/>
          <w:szCs w:val="28"/>
          <w:lang w:val="tr-TR"/>
        </w:rPr>
      </w:pPr>
    </w:p>
    <w:bookmarkEnd w:id="1"/>
    <w:p w14:paraId="78DE87BD" w14:textId="77777777" w:rsidR="00E03FC4" w:rsidRPr="0095430C" w:rsidRDefault="00E03FC4" w:rsidP="00E03FC4">
      <w:pPr>
        <w:shd w:val="clear" w:color="auto" w:fill="FFFFFF"/>
        <w:tabs>
          <w:tab w:val="left" w:pos="9639"/>
        </w:tabs>
        <w:spacing w:after="0" w:line="240" w:lineRule="auto"/>
        <w:rPr>
          <w:rFonts w:ascii="Times New Roman" w:hAnsi="Times New Roman"/>
          <w:b/>
          <w:i/>
          <w:iCs/>
          <w:sz w:val="28"/>
          <w:szCs w:val="28"/>
          <w:lang w:val="kk-KZ"/>
        </w:rPr>
      </w:pPr>
      <w:r w:rsidRPr="0095430C">
        <w:rPr>
          <w:rFonts w:ascii="Times New Roman" w:hAnsi="Times New Roman"/>
          <w:b/>
          <w:i/>
          <w:iCs/>
          <w:sz w:val="28"/>
          <w:szCs w:val="28"/>
          <w:lang w:val="kk-KZ"/>
        </w:rPr>
        <w:t>Артық дозалану жағдайында қабылдау қажет болатын шаралар</w:t>
      </w:r>
    </w:p>
    <w:p w14:paraId="7F9DBCB0" w14:textId="77777777" w:rsidR="00B91394" w:rsidRPr="0095430C" w:rsidRDefault="00B91394" w:rsidP="00B91394">
      <w:pPr>
        <w:autoSpaceDE w:val="0"/>
        <w:autoSpaceDN w:val="0"/>
        <w:adjustRightInd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 xml:space="preserve">Монтелукастпен артық дозалануды емдеу туралы арнайы ақпарат жоқ. Бронх демікпесі бар ересек науқастарды тәулігіне 200 мг дейінгі дозаларда ұзақ (22 апта) емдеудің клиникалық зерттеулері барысында не тәулігіне 900 </w:t>
      </w:r>
      <w:r w:rsidRPr="0095430C">
        <w:rPr>
          <w:rFonts w:ascii="Times New Roman" w:eastAsia="Times New Roman" w:hAnsi="Times New Roman"/>
          <w:sz w:val="28"/>
          <w:szCs w:val="28"/>
          <w:lang w:val="kk-KZ" w:eastAsia="ru-RU"/>
        </w:rPr>
        <w:lastRenderedPageBreak/>
        <w:t xml:space="preserve">мг дейінгі дозаларда қысқа клиникалық зерттеулер барысында (шамамен 1 апта) артық дозалану симптомдары байқалмады. </w:t>
      </w:r>
    </w:p>
    <w:p w14:paraId="615C9B81" w14:textId="77777777" w:rsidR="00B91394" w:rsidRPr="0095430C" w:rsidRDefault="00B91394" w:rsidP="00B91394">
      <w:pPr>
        <w:autoSpaceDE w:val="0"/>
        <w:autoSpaceDN w:val="0"/>
        <w:adjustRightInd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 xml:space="preserve">Постмаркетингтік қолдану және клиникалық зерттеулер (тәулігіне кемінде 1000 мг препарат қабылдау) барысында монтелукасттың жедел артық дозалануы туралы хабарламалар болды. Клиникалық және зертханалық деректер ересектер мен балалардағы қауіпсіздік бейіндерінің салыстырмалылығын айғақтады. Ең жиі кездесетін жағымсыз реакциялар іштің ауыруы, ұйқышылдық, шөлдеу, бас ауруы, құсу және психомоторлы аса жоғары белсенділік болды.  </w:t>
      </w:r>
    </w:p>
    <w:p w14:paraId="38C68F89" w14:textId="77777777" w:rsidR="00B91394" w:rsidRPr="0095430C" w:rsidRDefault="00B91394" w:rsidP="00B91394">
      <w:pPr>
        <w:autoSpaceDE w:val="0"/>
        <w:autoSpaceDN w:val="0"/>
        <w:adjustRightInd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i/>
          <w:sz w:val="28"/>
          <w:szCs w:val="28"/>
          <w:lang w:val="kk-KZ" w:eastAsia="ru-RU"/>
        </w:rPr>
        <w:t>Емі:</w:t>
      </w:r>
      <w:r w:rsidRPr="0095430C">
        <w:rPr>
          <w:rFonts w:ascii="Times New Roman" w:eastAsia="Times New Roman" w:hAnsi="Times New Roman"/>
          <w:sz w:val="28"/>
          <w:szCs w:val="28"/>
          <w:lang w:val="kk-KZ" w:eastAsia="ru-RU"/>
        </w:rPr>
        <w:t xml:space="preserve"> симптоматикалық, демеуші ем. Монтелукаст гемодиализ немесе перитонеальді диализ көмегімен шығарылатын-шығарылмайтыны белгісіз.</w:t>
      </w:r>
    </w:p>
    <w:p w14:paraId="0666461A" w14:textId="77777777" w:rsidR="00E03FC4" w:rsidRPr="0095430C" w:rsidRDefault="00E03FC4" w:rsidP="00E03FC4">
      <w:pPr>
        <w:spacing w:after="0" w:line="240" w:lineRule="auto"/>
        <w:jc w:val="both"/>
        <w:rPr>
          <w:rFonts w:ascii="Times New Roman" w:hAnsi="Times New Roman"/>
          <w:b/>
          <w:i/>
          <w:iCs/>
          <w:sz w:val="28"/>
          <w:szCs w:val="28"/>
          <w:lang w:val="kk-KZ"/>
        </w:rPr>
      </w:pPr>
      <w:r w:rsidRPr="0095430C">
        <w:rPr>
          <w:rFonts w:ascii="Times New Roman" w:hAnsi="Times New Roman"/>
          <w:b/>
          <w:i/>
          <w:iCs/>
          <w:sz w:val="28"/>
          <w:szCs w:val="28"/>
          <w:lang w:val="kk-KZ"/>
        </w:rPr>
        <w:t xml:space="preserve">Дәрілік </w:t>
      </w:r>
      <w:r w:rsidRPr="0095430C">
        <w:rPr>
          <w:rFonts w:ascii="Times New Roman" w:hAnsi="Times New Roman"/>
          <w:b/>
          <w:i/>
          <w:sz w:val="28"/>
          <w:szCs w:val="28"/>
          <w:lang w:val="tr-TR"/>
        </w:rPr>
        <w:t>препарат</w:t>
      </w:r>
      <w:r w:rsidRPr="0095430C">
        <w:rPr>
          <w:rFonts w:ascii="Times New Roman" w:hAnsi="Times New Roman"/>
          <w:b/>
          <w:i/>
          <w:iCs/>
          <w:sz w:val="28"/>
          <w:szCs w:val="28"/>
          <w:lang w:val="kk-KZ"/>
        </w:rPr>
        <w:t xml:space="preserve">тың бір немесе бірнеше дозасын өткізіп алу кезіндегі қажетті шаралар </w:t>
      </w:r>
    </w:p>
    <w:p w14:paraId="645720E2" w14:textId="017876BD" w:rsidR="00B91394" w:rsidRPr="0095430C" w:rsidRDefault="00B91394" w:rsidP="00E03FC4">
      <w:pPr>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Препаратты кезекті қабылдауды өткізіп алған жағдайда пациент әдеттегі уақытта препараттың келесі дозасын қабылдауы тиіс. Пациент қатарынан 2 дозаны қабылдамауы керек.</w:t>
      </w:r>
    </w:p>
    <w:p w14:paraId="4F6F449B" w14:textId="343EB87E" w:rsidR="001C740E" w:rsidRPr="0095430C" w:rsidRDefault="001C740E" w:rsidP="00E03FC4">
      <w:pPr>
        <w:spacing w:after="0" w:line="240" w:lineRule="auto"/>
        <w:jc w:val="both"/>
        <w:rPr>
          <w:rFonts w:ascii="Times New Roman" w:eastAsia="Times New Roman" w:hAnsi="Times New Roman"/>
          <w:sz w:val="28"/>
          <w:szCs w:val="28"/>
          <w:lang w:val="kk-KZ" w:eastAsia="ru-RU"/>
        </w:rPr>
      </w:pPr>
    </w:p>
    <w:p w14:paraId="263B9A82" w14:textId="77777777" w:rsidR="00E03FC4" w:rsidRPr="0095430C" w:rsidRDefault="00E03FC4" w:rsidP="00E03FC4">
      <w:pPr>
        <w:spacing w:after="0" w:line="240" w:lineRule="auto"/>
        <w:contextualSpacing/>
        <w:jc w:val="both"/>
        <w:rPr>
          <w:rFonts w:ascii="Times New Roman" w:hAnsi="Times New Roman"/>
          <w:b/>
          <w:i/>
          <w:sz w:val="28"/>
          <w:szCs w:val="28"/>
          <w:lang w:val="be-BY"/>
        </w:rPr>
      </w:pPr>
      <w:r w:rsidRPr="0095430C">
        <w:rPr>
          <w:rFonts w:ascii="Times New Roman" w:hAnsi="Times New Roman"/>
          <w:b/>
          <w:bCs/>
          <w:i/>
          <w:iCs/>
          <w:sz w:val="28"/>
          <w:szCs w:val="28"/>
          <w:lang w:val="kk-KZ"/>
        </w:rPr>
        <w:t>Дәрілік</w:t>
      </w:r>
      <w:r w:rsidRPr="0095430C">
        <w:rPr>
          <w:rFonts w:ascii="Times New Roman" w:hAnsi="Times New Roman"/>
          <w:b/>
          <w:i/>
          <w:sz w:val="28"/>
          <w:szCs w:val="28"/>
          <w:lang w:val="kk-KZ"/>
        </w:rPr>
        <w:t xml:space="preserve"> препаратты</w:t>
      </w:r>
      <w:r w:rsidRPr="0095430C">
        <w:rPr>
          <w:rFonts w:ascii="Times New Roman" w:hAnsi="Times New Roman"/>
          <w:b/>
          <w:bCs/>
          <w:i/>
          <w:iCs/>
          <w:sz w:val="28"/>
          <w:szCs w:val="28"/>
          <w:lang w:val="kk-KZ"/>
        </w:rPr>
        <w:t xml:space="preserve"> қолдану тәсілін түсіндіру үшін медициналық қызметкер кеңесіне жүгіну жөніндегі ұсыныстар</w:t>
      </w:r>
      <w:r w:rsidRPr="0095430C">
        <w:rPr>
          <w:rFonts w:ascii="Times New Roman" w:hAnsi="Times New Roman"/>
          <w:b/>
          <w:i/>
          <w:sz w:val="28"/>
          <w:szCs w:val="28"/>
          <w:lang w:val="be-BY"/>
        </w:rPr>
        <w:t xml:space="preserve"> </w:t>
      </w:r>
    </w:p>
    <w:p w14:paraId="2443FD7C" w14:textId="57C8CC32" w:rsidR="002F6A20" w:rsidRPr="0095430C" w:rsidRDefault="00B91394" w:rsidP="00E03FC4">
      <w:pPr>
        <w:spacing w:after="0" w:line="240" w:lineRule="auto"/>
        <w:jc w:val="both"/>
        <w:rPr>
          <w:rFonts w:ascii="Times New Roman" w:hAnsi="Times New Roman"/>
          <w:sz w:val="28"/>
          <w:szCs w:val="28"/>
          <w:lang w:val="be-BY"/>
        </w:rPr>
      </w:pPr>
      <w:r w:rsidRPr="0095430C">
        <w:rPr>
          <w:rFonts w:ascii="Times New Roman" w:hAnsi="Times New Roman"/>
          <w:sz w:val="28"/>
          <w:szCs w:val="28"/>
          <w:lang w:val="be-BY"/>
        </w:rPr>
        <w:t>Егер сіз</w:t>
      </w:r>
      <w:r w:rsidRPr="0095430C">
        <w:rPr>
          <w:rFonts w:ascii="Times New Roman" w:hAnsi="Times New Roman"/>
          <w:sz w:val="28"/>
          <w:szCs w:val="28"/>
          <w:lang w:val="kk-KZ"/>
        </w:rPr>
        <w:t>де</w:t>
      </w:r>
      <w:r w:rsidRPr="0095430C">
        <w:rPr>
          <w:rFonts w:ascii="Times New Roman" w:hAnsi="Times New Roman"/>
          <w:sz w:val="28"/>
          <w:szCs w:val="28"/>
          <w:lang w:val="be-BY"/>
        </w:rPr>
        <w:t xml:space="preserve"> осы препаратты қолдану туралы қосымша сұрақтар болса, дәрігермен немесе фармацевтпен кеңесіңіз.</w:t>
      </w:r>
    </w:p>
    <w:p w14:paraId="5F604EAB" w14:textId="77777777" w:rsidR="00D16FBA" w:rsidRPr="0095430C" w:rsidRDefault="00D16FBA" w:rsidP="00E03FC4">
      <w:pPr>
        <w:spacing w:after="0" w:line="240" w:lineRule="auto"/>
        <w:jc w:val="both"/>
        <w:rPr>
          <w:rFonts w:ascii="Times New Roman" w:hAnsi="Times New Roman"/>
          <w:sz w:val="28"/>
          <w:szCs w:val="28"/>
          <w:lang w:val="be-BY"/>
        </w:rPr>
      </w:pPr>
    </w:p>
    <w:p w14:paraId="62A19F58" w14:textId="77777777" w:rsidR="00E03FC4" w:rsidRPr="0095430C" w:rsidRDefault="00E03FC4" w:rsidP="00E03FC4">
      <w:pPr>
        <w:pStyle w:val="ac"/>
        <w:rPr>
          <w:rFonts w:ascii="Times New Roman" w:eastAsia="Times New Roman" w:hAnsi="Times New Roman"/>
          <w:b/>
          <w:sz w:val="28"/>
          <w:szCs w:val="28"/>
          <w:lang w:val="be-BY" w:eastAsia="ru-RU"/>
        </w:rPr>
      </w:pPr>
      <w:bookmarkStart w:id="2" w:name="_Hlk40007276"/>
      <w:r w:rsidRPr="0095430C">
        <w:rPr>
          <w:rFonts w:ascii="Times New Roman" w:hAnsi="Times New Roman"/>
          <w:b/>
          <w:bCs/>
          <w:iCs/>
          <w:sz w:val="28"/>
          <w:szCs w:val="28"/>
          <w:lang w:val="kk-KZ"/>
        </w:rPr>
        <w:t>ДП стандартты қолдану кезінде көрініс беретін жағымсыз реакциялар сипаттамасы және осы жағдайда қабылдау  керек шаралар</w:t>
      </w:r>
      <w:r w:rsidRPr="0095430C">
        <w:rPr>
          <w:rFonts w:ascii="Times New Roman" w:eastAsia="Times New Roman" w:hAnsi="Times New Roman"/>
          <w:b/>
          <w:sz w:val="28"/>
          <w:szCs w:val="28"/>
          <w:lang w:val="be-BY" w:eastAsia="ru-RU"/>
        </w:rPr>
        <w:t xml:space="preserve"> </w:t>
      </w:r>
    </w:p>
    <w:p w14:paraId="4339BB99" w14:textId="77777777" w:rsidR="00B91394" w:rsidRPr="0095430C" w:rsidRDefault="00B91394" w:rsidP="00E03FC4">
      <w:pPr>
        <w:pStyle w:val="ac"/>
        <w:rPr>
          <w:rFonts w:ascii="Times New Roman" w:hAnsi="Times New Roman"/>
          <w:bCs/>
          <w:sz w:val="28"/>
          <w:szCs w:val="28"/>
          <w:lang w:val="tr-TR"/>
        </w:rPr>
      </w:pPr>
      <w:r w:rsidRPr="0095430C">
        <w:rPr>
          <w:rFonts w:ascii="Times New Roman" w:hAnsi="Times New Roman"/>
          <w:bCs/>
          <w:sz w:val="28"/>
          <w:szCs w:val="28"/>
          <w:lang w:val="tr-TR"/>
        </w:rPr>
        <w:t>Жағымсыз әсерлері пайда болуының мынадай жиілігімен топтар бойынша бөлінген: өте жиі (≥1/10), жиі (≥1/100 &lt;1/10), жиі емес (≥1/1 000 &lt;1/100), сирек (≥1/10 000 &lt;1/1 000), өте сирек (&lt;1/10 000)</w:t>
      </w:r>
    </w:p>
    <w:p w14:paraId="26279B9A" w14:textId="77777777" w:rsidR="00901478" w:rsidRPr="0095430C" w:rsidRDefault="00901478" w:rsidP="00901478">
      <w:pPr>
        <w:pStyle w:val="ac"/>
        <w:rPr>
          <w:rFonts w:ascii="Times New Roman" w:hAnsi="Times New Roman"/>
          <w:bCs/>
          <w:i/>
          <w:sz w:val="28"/>
          <w:szCs w:val="28"/>
          <w:lang w:val="tr-TR"/>
        </w:rPr>
      </w:pPr>
      <w:r w:rsidRPr="0095430C">
        <w:rPr>
          <w:rFonts w:ascii="Times New Roman" w:hAnsi="Times New Roman"/>
          <w:bCs/>
          <w:i/>
          <w:sz w:val="28"/>
          <w:szCs w:val="28"/>
          <w:lang w:val="tr-TR"/>
        </w:rPr>
        <w:t xml:space="preserve">Өте жиі </w:t>
      </w:r>
    </w:p>
    <w:p w14:paraId="58893704" w14:textId="77777777" w:rsidR="00901478" w:rsidRPr="0095430C" w:rsidRDefault="00901478" w:rsidP="00901478">
      <w:pPr>
        <w:pStyle w:val="ac"/>
        <w:rPr>
          <w:rFonts w:ascii="Times New Roman" w:hAnsi="Times New Roman"/>
          <w:bCs/>
          <w:sz w:val="28"/>
          <w:szCs w:val="28"/>
          <w:lang w:val="tr-TR"/>
        </w:rPr>
      </w:pPr>
      <w:r w:rsidRPr="0095430C">
        <w:rPr>
          <w:rFonts w:ascii="Times New Roman" w:hAnsi="Times New Roman"/>
          <w:bCs/>
          <w:sz w:val="28"/>
          <w:szCs w:val="28"/>
          <w:lang w:val="tr-TR"/>
        </w:rPr>
        <w:t>- жоғарғы тыныс алу жолдарының инфекциялары</w:t>
      </w:r>
    </w:p>
    <w:p w14:paraId="231066A7" w14:textId="77777777" w:rsidR="00901478" w:rsidRPr="0095430C" w:rsidRDefault="00901478" w:rsidP="00901478">
      <w:pPr>
        <w:pStyle w:val="ac"/>
        <w:rPr>
          <w:rFonts w:ascii="Times New Roman" w:hAnsi="Times New Roman"/>
          <w:bCs/>
          <w:i/>
          <w:sz w:val="28"/>
          <w:szCs w:val="28"/>
          <w:lang w:val="tr-TR"/>
        </w:rPr>
      </w:pPr>
      <w:r w:rsidRPr="0095430C">
        <w:rPr>
          <w:rFonts w:ascii="Times New Roman" w:hAnsi="Times New Roman"/>
          <w:bCs/>
          <w:i/>
          <w:sz w:val="28"/>
          <w:szCs w:val="28"/>
          <w:lang w:val="tr-TR"/>
        </w:rPr>
        <w:t xml:space="preserve">Жиі </w:t>
      </w:r>
    </w:p>
    <w:p w14:paraId="473ED21C" w14:textId="77777777" w:rsidR="00901478" w:rsidRPr="0095430C" w:rsidRDefault="00901478" w:rsidP="00901478">
      <w:pPr>
        <w:pStyle w:val="ac"/>
        <w:rPr>
          <w:rFonts w:ascii="Times New Roman" w:hAnsi="Times New Roman"/>
          <w:bCs/>
          <w:sz w:val="28"/>
          <w:szCs w:val="28"/>
          <w:lang w:val="tr-TR"/>
        </w:rPr>
      </w:pPr>
      <w:r w:rsidRPr="0095430C">
        <w:rPr>
          <w:rFonts w:ascii="Times New Roman" w:hAnsi="Times New Roman"/>
          <w:bCs/>
          <w:sz w:val="28"/>
          <w:szCs w:val="28"/>
          <w:lang w:val="tr-TR"/>
        </w:rPr>
        <w:t>- диарея, жүрек айнуы, құсу</w:t>
      </w:r>
    </w:p>
    <w:p w14:paraId="500F53EA" w14:textId="77777777" w:rsidR="00901478" w:rsidRPr="0095430C" w:rsidRDefault="00901478" w:rsidP="00901478">
      <w:pPr>
        <w:pStyle w:val="ac"/>
        <w:rPr>
          <w:rFonts w:ascii="Times New Roman" w:hAnsi="Times New Roman"/>
          <w:bCs/>
          <w:sz w:val="28"/>
          <w:szCs w:val="28"/>
          <w:lang w:val="tr-TR"/>
        </w:rPr>
      </w:pPr>
      <w:r w:rsidRPr="0095430C">
        <w:rPr>
          <w:rFonts w:ascii="Times New Roman" w:hAnsi="Times New Roman"/>
          <w:bCs/>
          <w:sz w:val="28"/>
          <w:szCs w:val="28"/>
          <w:lang w:val="tr-TR"/>
        </w:rPr>
        <w:t>- бөртпе</w:t>
      </w:r>
    </w:p>
    <w:p w14:paraId="77130661" w14:textId="77777777" w:rsidR="00901478" w:rsidRPr="0095430C" w:rsidRDefault="00901478" w:rsidP="00901478">
      <w:pPr>
        <w:pStyle w:val="ac"/>
        <w:rPr>
          <w:rFonts w:ascii="Times New Roman" w:hAnsi="Times New Roman"/>
          <w:bCs/>
          <w:sz w:val="28"/>
          <w:szCs w:val="28"/>
          <w:lang w:val="tr-TR"/>
        </w:rPr>
      </w:pPr>
      <w:r w:rsidRPr="0095430C">
        <w:rPr>
          <w:rFonts w:ascii="Times New Roman" w:hAnsi="Times New Roman"/>
          <w:bCs/>
          <w:sz w:val="28"/>
          <w:szCs w:val="28"/>
          <w:lang w:val="tr-TR"/>
        </w:rPr>
        <w:t>- трансаминазалар (АЛТ және АСТ) деңгейінің жоғарылауы)</w:t>
      </w:r>
    </w:p>
    <w:p w14:paraId="2FE8B74B" w14:textId="77777777" w:rsidR="00901478" w:rsidRPr="0095430C" w:rsidRDefault="00901478" w:rsidP="00901478">
      <w:pPr>
        <w:pStyle w:val="ac"/>
        <w:rPr>
          <w:rFonts w:ascii="Times New Roman" w:hAnsi="Times New Roman"/>
          <w:bCs/>
          <w:sz w:val="28"/>
          <w:szCs w:val="28"/>
          <w:lang w:val="tr-TR"/>
        </w:rPr>
      </w:pPr>
      <w:r w:rsidRPr="0095430C">
        <w:rPr>
          <w:rFonts w:ascii="Times New Roman" w:hAnsi="Times New Roman"/>
          <w:bCs/>
          <w:sz w:val="28"/>
          <w:szCs w:val="28"/>
          <w:lang w:val="tr-TR"/>
        </w:rPr>
        <w:t>- қызба</w:t>
      </w:r>
    </w:p>
    <w:p w14:paraId="0DCC7C0F" w14:textId="77777777" w:rsidR="00901478" w:rsidRPr="0095430C" w:rsidRDefault="00901478" w:rsidP="00901478">
      <w:pPr>
        <w:pStyle w:val="ac"/>
        <w:rPr>
          <w:rFonts w:ascii="Times New Roman" w:hAnsi="Times New Roman"/>
          <w:bCs/>
          <w:sz w:val="28"/>
          <w:szCs w:val="28"/>
          <w:lang w:val="tr-TR"/>
        </w:rPr>
      </w:pPr>
      <w:r w:rsidRPr="0095430C">
        <w:rPr>
          <w:rFonts w:ascii="Times New Roman" w:hAnsi="Times New Roman"/>
          <w:bCs/>
          <w:sz w:val="28"/>
          <w:szCs w:val="28"/>
          <w:lang w:val="tr-TR"/>
        </w:rPr>
        <w:t>- бас ауруы</w:t>
      </w:r>
    </w:p>
    <w:p w14:paraId="78C00DAF" w14:textId="77777777" w:rsidR="00901478" w:rsidRPr="0095430C" w:rsidRDefault="00901478" w:rsidP="00901478">
      <w:pPr>
        <w:pStyle w:val="ac"/>
        <w:rPr>
          <w:rFonts w:ascii="Times New Roman" w:hAnsi="Times New Roman"/>
          <w:bCs/>
          <w:sz w:val="28"/>
          <w:szCs w:val="28"/>
          <w:lang w:val="tr-TR"/>
        </w:rPr>
      </w:pPr>
      <w:r w:rsidRPr="0095430C">
        <w:rPr>
          <w:rFonts w:ascii="Times New Roman" w:hAnsi="Times New Roman"/>
          <w:bCs/>
          <w:sz w:val="28"/>
          <w:szCs w:val="28"/>
          <w:lang w:val="tr-TR"/>
        </w:rPr>
        <w:t xml:space="preserve">- іштің ауыруы </w:t>
      </w:r>
    </w:p>
    <w:p w14:paraId="0AF14314" w14:textId="7AD9E24A" w:rsidR="00901478" w:rsidRPr="0095430C" w:rsidRDefault="00901478" w:rsidP="00901478">
      <w:pPr>
        <w:pStyle w:val="ac"/>
        <w:rPr>
          <w:rFonts w:ascii="Times New Roman" w:hAnsi="Times New Roman"/>
          <w:bCs/>
          <w:sz w:val="28"/>
          <w:szCs w:val="28"/>
          <w:lang w:val="tr-TR"/>
        </w:rPr>
      </w:pPr>
      <w:r w:rsidRPr="0095430C">
        <w:rPr>
          <w:rFonts w:ascii="Times New Roman" w:hAnsi="Times New Roman"/>
          <w:bCs/>
          <w:sz w:val="28"/>
          <w:szCs w:val="28"/>
          <w:lang w:val="tr-TR"/>
        </w:rPr>
        <w:t>- шөлдеу (4 мг доза үшін)</w:t>
      </w:r>
    </w:p>
    <w:p w14:paraId="64A71893" w14:textId="13CB2A7F" w:rsidR="00901478" w:rsidRPr="0095430C" w:rsidRDefault="00901478" w:rsidP="00E03FC4">
      <w:pPr>
        <w:pStyle w:val="ac"/>
        <w:rPr>
          <w:rFonts w:ascii="Times New Roman" w:hAnsi="Times New Roman"/>
          <w:bCs/>
          <w:i/>
          <w:sz w:val="28"/>
          <w:szCs w:val="28"/>
          <w:lang w:val="kk-KZ"/>
        </w:rPr>
      </w:pPr>
      <w:r w:rsidRPr="0095430C">
        <w:rPr>
          <w:rFonts w:ascii="Times New Roman" w:hAnsi="Times New Roman"/>
          <w:bCs/>
          <w:i/>
          <w:sz w:val="28"/>
          <w:szCs w:val="28"/>
          <w:lang w:val="kk-KZ"/>
        </w:rPr>
        <w:t>Жиі емес</w:t>
      </w:r>
    </w:p>
    <w:p w14:paraId="6B390CA0" w14:textId="0AE478D8" w:rsidR="0009280F" w:rsidRPr="0095430C" w:rsidRDefault="0009280F" w:rsidP="00E03FC4">
      <w:pPr>
        <w:pStyle w:val="ac"/>
        <w:rPr>
          <w:rFonts w:ascii="Times New Roman" w:hAnsi="Times New Roman"/>
          <w:sz w:val="28"/>
          <w:szCs w:val="28"/>
          <w:lang w:val="tr-TR"/>
        </w:rPr>
      </w:pPr>
      <w:r w:rsidRPr="0095430C">
        <w:rPr>
          <w:rFonts w:ascii="Times New Roman" w:hAnsi="Times New Roman"/>
          <w:sz w:val="28"/>
          <w:szCs w:val="28"/>
          <w:lang w:val="tr-TR"/>
        </w:rPr>
        <w:t xml:space="preserve">- </w:t>
      </w:r>
      <w:r w:rsidR="00901478" w:rsidRPr="0095430C">
        <w:rPr>
          <w:rFonts w:ascii="Times New Roman" w:hAnsi="Times New Roman"/>
          <w:sz w:val="28"/>
          <w:szCs w:val="28"/>
          <w:lang w:val="tr-TR"/>
        </w:rPr>
        <w:t xml:space="preserve">анафилаксияны қоса, аса жоғары сезімталдық реакциялары </w:t>
      </w:r>
    </w:p>
    <w:p w14:paraId="3EC6875F" w14:textId="77777777" w:rsidR="00760BFA" w:rsidRPr="0095430C" w:rsidRDefault="0009280F" w:rsidP="00E03FC4">
      <w:pPr>
        <w:pStyle w:val="ac"/>
        <w:rPr>
          <w:rFonts w:ascii="Times New Roman" w:hAnsi="Times New Roman"/>
          <w:iCs/>
          <w:sz w:val="28"/>
          <w:szCs w:val="28"/>
          <w:lang w:val="tr-TR"/>
        </w:rPr>
      </w:pPr>
      <w:r w:rsidRPr="0095430C">
        <w:rPr>
          <w:rFonts w:ascii="Times New Roman" w:hAnsi="Times New Roman"/>
          <w:sz w:val="28"/>
          <w:szCs w:val="28"/>
          <w:lang w:val="tr-TR"/>
        </w:rPr>
        <w:t xml:space="preserve">- </w:t>
      </w:r>
      <w:r w:rsidR="00901478" w:rsidRPr="0095430C">
        <w:rPr>
          <w:rFonts w:ascii="Times New Roman" w:hAnsi="Times New Roman"/>
          <w:iCs/>
          <w:sz w:val="28"/>
          <w:szCs w:val="28"/>
          <w:lang w:val="tr-TR"/>
        </w:rPr>
        <w:t xml:space="preserve">патологиялық </w:t>
      </w:r>
      <w:r w:rsidR="00901478" w:rsidRPr="0095430C">
        <w:rPr>
          <w:rFonts w:ascii="Times New Roman" w:hAnsi="Times New Roman"/>
          <w:iCs/>
          <w:sz w:val="28"/>
          <w:szCs w:val="28"/>
          <w:lang w:val="kk-KZ"/>
        </w:rPr>
        <w:t>түстер</w:t>
      </w:r>
      <w:r w:rsidR="00901478" w:rsidRPr="0095430C">
        <w:rPr>
          <w:rFonts w:ascii="Times New Roman" w:hAnsi="Times New Roman"/>
          <w:iCs/>
          <w:sz w:val="28"/>
          <w:szCs w:val="28"/>
          <w:lang w:val="tr-TR"/>
        </w:rPr>
        <w:t xml:space="preserve">, оның ішінде түнгі </w:t>
      </w:r>
      <w:r w:rsidR="00901478" w:rsidRPr="0095430C">
        <w:rPr>
          <w:rFonts w:ascii="Times New Roman" w:hAnsi="Times New Roman"/>
          <w:iCs/>
          <w:sz w:val="28"/>
          <w:szCs w:val="28"/>
          <w:lang w:val="kk-KZ"/>
        </w:rPr>
        <w:t xml:space="preserve"> шым-шытырық түстер</w:t>
      </w:r>
      <w:r w:rsidR="00901478" w:rsidRPr="0095430C">
        <w:rPr>
          <w:rFonts w:ascii="Times New Roman" w:hAnsi="Times New Roman"/>
          <w:iCs/>
          <w:sz w:val="28"/>
          <w:szCs w:val="28"/>
          <w:lang w:val="tr-TR"/>
        </w:rPr>
        <w:t xml:space="preserve">, </w:t>
      </w:r>
    </w:p>
    <w:p w14:paraId="6A74FA3B" w14:textId="77777777" w:rsidR="00760BFA" w:rsidRPr="0095430C" w:rsidRDefault="00760BFA" w:rsidP="00E03FC4">
      <w:pPr>
        <w:pStyle w:val="ac"/>
        <w:rPr>
          <w:rFonts w:ascii="Times New Roman" w:hAnsi="Times New Roman"/>
          <w:iCs/>
          <w:sz w:val="28"/>
          <w:szCs w:val="28"/>
          <w:lang w:val="kk-KZ"/>
        </w:rPr>
      </w:pPr>
      <w:r w:rsidRPr="0095430C">
        <w:rPr>
          <w:rFonts w:ascii="Times New Roman" w:hAnsi="Times New Roman"/>
          <w:iCs/>
          <w:sz w:val="28"/>
          <w:szCs w:val="28"/>
          <w:lang w:val="kk-KZ"/>
        </w:rPr>
        <w:t xml:space="preserve">  </w:t>
      </w:r>
      <w:r w:rsidR="00901478" w:rsidRPr="0095430C">
        <w:rPr>
          <w:rFonts w:ascii="Times New Roman" w:hAnsi="Times New Roman"/>
          <w:iCs/>
          <w:sz w:val="28"/>
          <w:szCs w:val="28"/>
          <w:lang w:val="kk-KZ"/>
        </w:rPr>
        <w:t xml:space="preserve">ұйқысыздық, сомнамбулизм, үрейлену, қозу, агрессия мен жауығуды қоса </w:t>
      </w:r>
    </w:p>
    <w:p w14:paraId="01398251" w14:textId="77777777" w:rsidR="00760BFA" w:rsidRPr="0095430C" w:rsidRDefault="00760BFA" w:rsidP="00E03FC4">
      <w:pPr>
        <w:pStyle w:val="ac"/>
        <w:rPr>
          <w:rFonts w:ascii="Times New Roman" w:hAnsi="Times New Roman"/>
          <w:iCs/>
          <w:sz w:val="28"/>
          <w:szCs w:val="28"/>
        </w:rPr>
      </w:pPr>
      <w:r w:rsidRPr="0095430C">
        <w:rPr>
          <w:rFonts w:ascii="Times New Roman" w:hAnsi="Times New Roman"/>
          <w:iCs/>
          <w:sz w:val="28"/>
          <w:szCs w:val="28"/>
          <w:lang w:val="kk-KZ"/>
        </w:rPr>
        <w:t xml:space="preserve">  </w:t>
      </w:r>
      <w:proofErr w:type="spellStart"/>
      <w:r w:rsidR="00901478" w:rsidRPr="0095430C">
        <w:rPr>
          <w:rFonts w:ascii="Times New Roman" w:hAnsi="Times New Roman"/>
          <w:iCs/>
          <w:sz w:val="28"/>
          <w:szCs w:val="28"/>
        </w:rPr>
        <w:t>алғанда</w:t>
      </w:r>
      <w:proofErr w:type="spellEnd"/>
      <w:r w:rsidR="00901478" w:rsidRPr="0095430C">
        <w:rPr>
          <w:rFonts w:ascii="Times New Roman" w:hAnsi="Times New Roman"/>
          <w:iCs/>
          <w:sz w:val="28"/>
          <w:szCs w:val="28"/>
        </w:rPr>
        <w:t xml:space="preserve">, депрессия, </w:t>
      </w:r>
      <w:proofErr w:type="spellStart"/>
      <w:r w:rsidR="00901478" w:rsidRPr="0095430C">
        <w:rPr>
          <w:rFonts w:ascii="Times New Roman" w:hAnsi="Times New Roman"/>
          <w:iCs/>
          <w:sz w:val="28"/>
          <w:szCs w:val="28"/>
        </w:rPr>
        <w:t>ашуланшақтық</w:t>
      </w:r>
      <w:proofErr w:type="spellEnd"/>
      <w:r w:rsidR="00901478" w:rsidRPr="0095430C">
        <w:rPr>
          <w:rFonts w:ascii="Times New Roman" w:hAnsi="Times New Roman"/>
          <w:iCs/>
          <w:sz w:val="28"/>
          <w:szCs w:val="28"/>
        </w:rPr>
        <w:t xml:space="preserve">, </w:t>
      </w:r>
      <w:proofErr w:type="spellStart"/>
      <w:r w:rsidR="00901478" w:rsidRPr="0095430C">
        <w:rPr>
          <w:rFonts w:ascii="Times New Roman" w:hAnsi="Times New Roman"/>
          <w:iCs/>
          <w:sz w:val="28"/>
          <w:szCs w:val="28"/>
        </w:rPr>
        <w:t>мазасыздық</w:t>
      </w:r>
      <w:proofErr w:type="spellEnd"/>
      <w:r w:rsidR="00901478" w:rsidRPr="0095430C">
        <w:rPr>
          <w:rFonts w:ascii="Times New Roman" w:hAnsi="Times New Roman"/>
          <w:iCs/>
          <w:sz w:val="28"/>
          <w:szCs w:val="28"/>
          <w:lang w:val="kk-KZ"/>
        </w:rPr>
        <w:t>ты қоса</w:t>
      </w:r>
      <w:r w:rsidR="00901478" w:rsidRPr="0095430C">
        <w:rPr>
          <w:rFonts w:ascii="Times New Roman" w:hAnsi="Times New Roman"/>
          <w:iCs/>
          <w:sz w:val="28"/>
          <w:szCs w:val="28"/>
        </w:rPr>
        <w:t xml:space="preserve">, </w:t>
      </w:r>
      <w:proofErr w:type="spellStart"/>
      <w:r w:rsidR="00901478" w:rsidRPr="0095430C">
        <w:rPr>
          <w:rFonts w:ascii="Times New Roman" w:hAnsi="Times New Roman"/>
          <w:iCs/>
          <w:sz w:val="28"/>
          <w:szCs w:val="28"/>
        </w:rPr>
        <w:t>психомоторлық</w:t>
      </w:r>
      <w:proofErr w:type="spellEnd"/>
      <w:r w:rsidR="00901478" w:rsidRPr="0095430C">
        <w:rPr>
          <w:rFonts w:ascii="Times New Roman" w:hAnsi="Times New Roman"/>
          <w:iCs/>
          <w:sz w:val="28"/>
          <w:szCs w:val="28"/>
        </w:rPr>
        <w:t xml:space="preserve"> </w:t>
      </w:r>
    </w:p>
    <w:p w14:paraId="06A63BA8" w14:textId="2C56E2AF" w:rsidR="0009280F" w:rsidRPr="0095430C" w:rsidRDefault="00760BFA" w:rsidP="00E03FC4">
      <w:pPr>
        <w:pStyle w:val="ac"/>
        <w:rPr>
          <w:rFonts w:ascii="Times New Roman" w:hAnsi="Times New Roman"/>
          <w:sz w:val="28"/>
          <w:szCs w:val="28"/>
          <w:lang w:val="kk-KZ"/>
        </w:rPr>
      </w:pPr>
      <w:r w:rsidRPr="0095430C">
        <w:rPr>
          <w:rFonts w:ascii="Times New Roman" w:hAnsi="Times New Roman"/>
          <w:iCs/>
          <w:sz w:val="28"/>
          <w:szCs w:val="28"/>
          <w:lang w:val="kk-KZ"/>
        </w:rPr>
        <w:t xml:space="preserve">  </w:t>
      </w:r>
      <w:r w:rsidR="00901478" w:rsidRPr="0095430C">
        <w:rPr>
          <w:rFonts w:ascii="Times New Roman" w:hAnsi="Times New Roman"/>
          <w:iCs/>
          <w:sz w:val="28"/>
          <w:szCs w:val="28"/>
          <w:lang w:val="kk-KZ"/>
        </w:rPr>
        <w:t xml:space="preserve">гиперактивтілік,  </w:t>
      </w:r>
      <w:r w:rsidR="00901478" w:rsidRPr="0095430C">
        <w:rPr>
          <w:rFonts w:ascii="Times New Roman" w:hAnsi="Times New Roman"/>
          <w:sz w:val="28"/>
          <w:szCs w:val="28"/>
          <w:lang w:val="kk-KZ"/>
        </w:rPr>
        <w:t>тремор</w:t>
      </w:r>
      <w:r w:rsidR="00AD0454" w:rsidRPr="0095430C">
        <w:rPr>
          <w:rFonts w:ascii="Times New Roman" w:hAnsi="Times New Roman"/>
          <w:sz w:val="28"/>
          <w:szCs w:val="28"/>
          <w:lang w:val="kk-KZ"/>
        </w:rPr>
        <w:t xml:space="preserve"> </w:t>
      </w:r>
    </w:p>
    <w:p w14:paraId="1DB8CD5C" w14:textId="77777777" w:rsidR="00901478" w:rsidRPr="0095430C" w:rsidRDefault="0009280F" w:rsidP="00901478">
      <w:pPr>
        <w:pStyle w:val="ac"/>
        <w:rPr>
          <w:rFonts w:ascii="Times New Roman" w:hAnsi="Times New Roman"/>
          <w:sz w:val="28"/>
          <w:szCs w:val="28"/>
          <w:lang w:val="kk-KZ"/>
        </w:rPr>
      </w:pPr>
      <w:r w:rsidRPr="0095430C">
        <w:rPr>
          <w:rFonts w:ascii="Times New Roman" w:hAnsi="Times New Roman"/>
          <w:sz w:val="28"/>
          <w:szCs w:val="28"/>
          <w:lang w:val="kk-KZ"/>
        </w:rPr>
        <w:t xml:space="preserve">- </w:t>
      </w:r>
      <w:r w:rsidR="00901478" w:rsidRPr="0095430C">
        <w:rPr>
          <w:rFonts w:ascii="Times New Roman" w:hAnsi="Times New Roman"/>
          <w:sz w:val="28"/>
          <w:szCs w:val="28"/>
          <w:lang w:val="kk-KZ"/>
        </w:rPr>
        <w:t>бас айналу, ұйқышылдық, парестезия / гипестезия, құрысулар</w:t>
      </w:r>
    </w:p>
    <w:p w14:paraId="55AB155E" w14:textId="77777777" w:rsidR="00901478" w:rsidRPr="0095430C" w:rsidRDefault="00901478" w:rsidP="00901478">
      <w:pPr>
        <w:pStyle w:val="ac"/>
        <w:rPr>
          <w:rFonts w:ascii="Times New Roman" w:hAnsi="Times New Roman"/>
          <w:sz w:val="28"/>
          <w:szCs w:val="28"/>
          <w:lang w:val="kk-KZ"/>
        </w:rPr>
      </w:pPr>
      <w:r w:rsidRPr="0095430C">
        <w:rPr>
          <w:rFonts w:ascii="Times New Roman" w:hAnsi="Times New Roman"/>
          <w:sz w:val="28"/>
          <w:szCs w:val="28"/>
          <w:lang w:val="kk-KZ"/>
        </w:rPr>
        <w:t>- мұрыннан қан кету</w:t>
      </w:r>
    </w:p>
    <w:p w14:paraId="1F5F93E9" w14:textId="77777777" w:rsidR="00901478" w:rsidRPr="0095430C" w:rsidRDefault="00901478" w:rsidP="00901478">
      <w:pPr>
        <w:pStyle w:val="ac"/>
        <w:rPr>
          <w:rFonts w:ascii="Times New Roman" w:hAnsi="Times New Roman"/>
          <w:sz w:val="28"/>
          <w:szCs w:val="28"/>
          <w:lang w:val="kk-KZ"/>
        </w:rPr>
      </w:pPr>
      <w:r w:rsidRPr="0095430C">
        <w:rPr>
          <w:rFonts w:ascii="Times New Roman" w:hAnsi="Times New Roman"/>
          <w:sz w:val="28"/>
          <w:szCs w:val="28"/>
          <w:lang w:val="kk-KZ"/>
        </w:rPr>
        <w:lastRenderedPageBreak/>
        <w:t>- ауыздың құрғауы, диспепсия</w:t>
      </w:r>
    </w:p>
    <w:p w14:paraId="30BA268A" w14:textId="3F40A800" w:rsidR="00901478" w:rsidRPr="0095430C" w:rsidRDefault="00901478" w:rsidP="00901478">
      <w:pPr>
        <w:pStyle w:val="ac"/>
        <w:rPr>
          <w:rFonts w:ascii="Times New Roman" w:hAnsi="Times New Roman"/>
          <w:sz w:val="28"/>
          <w:szCs w:val="28"/>
          <w:lang w:val="kk-KZ"/>
        </w:rPr>
      </w:pPr>
      <w:r w:rsidRPr="0095430C">
        <w:rPr>
          <w:rFonts w:ascii="Times New Roman" w:hAnsi="Times New Roman"/>
          <w:sz w:val="28"/>
          <w:szCs w:val="28"/>
          <w:lang w:val="kk-KZ"/>
        </w:rPr>
        <w:t>- қанталаулар, есекжем, қышыну</w:t>
      </w:r>
    </w:p>
    <w:p w14:paraId="70654E40" w14:textId="13E396CB" w:rsidR="00901478" w:rsidRPr="0095430C" w:rsidRDefault="00901478" w:rsidP="00901478">
      <w:pPr>
        <w:pStyle w:val="ac"/>
        <w:rPr>
          <w:rFonts w:ascii="Times New Roman" w:hAnsi="Times New Roman"/>
          <w:sz w:val="28"/>
          <w:szCs w:val="28"/>
          <w:lang w:val="kk-KZ"/>
        </w:rPr>
      </w:pPr>
      <w:r w:rsidRPr="0095430C">
        <w:rPr>
          <w:rFonts w:ascii="Times New Roman" w:hAnsi="Times New Roman"/>
          <w:sz w:val="28"/>
          <w:szCs w:val="28"/>
          <w:lang w:val="kk-KZ"/>
        </w:rPr>
        <w:t xml:space="preserve">- бұлшықет </w:t>
      </w:r>
      <w:r w:rsidR="00446B9F" w:rsidRPr="0095430C">
        <w:rPr>
          <w:rFonts w:ascii="Times New Roman" w:hAnsi="Times New Roman"/>
          <w:sz w:val="28"/>
          <w:szCs w:val="28"/>
          <w:lang w:val="kk-KZ"/>
        </w:rPr>
        <w:t>түйілулерін</w:t>
      </w:r>
      <w:r w:rsidRPr="0095430C">
        <w:rPr>
          <w:rFonts w:ascii="Times New Roman" w:hAnsi="Times New Roman"/>
          <w:sz w:val="28"/>
          <w:szCs w:val="28"/>
          <w:lang w:val="kk-KZ"/>
        </w:rPr>
        <w:t xml:space="preserve"> қоса, артралгия, миалгия</w:t>
      </w:r>
    </w:p>
    <w:p w14:paraId="7977F072" w14:textId="77777777" w:rsidR="00901478" w:rsidRPr="0095430C" w:rsidRDefault="00901478" w:rsidP="00901478">
      <w:pPr>
        <w:pStyle w:val="ac"/>
        <w:rPr>
          <w:rFonts w:ascii="Times New Roman" w:hAnsi="Times New Roman"/>
          <w:sz w:val="28"/>
          <w:szCs w:val="28"/>
          <w:lang w:val="kk-KZ"/>
        </w:rPr>
      </w:pPr>
      <w:r w:rsidRPr="0095430C">
        <w:rPr>
          <w:rFonts w:ascii="Times New Roman" w:hAnsi="Times New Roman"/>
          <w:sz w:val="28"/>
          <w:szCs w:val="28"/>
          <w:lang w:val="kk-KZ"/>
        </w:rPr>
        <w:t>- астения / шаршау, дімкәстік, ісіну</w:t>
      </w:r>
    </w:p>
    <w:p w14:paraId="095047B8" w14:textId="77777777" w:rsidR="00901478" w:rsidRPr="0095430C" w:rsidRDefault="00901478" w:rsidP="00901478">
      <w:pPr>
        <w:pStyle w:val="ac"/>
        <w:rPr>
          <w:rFonts w:ascii="Times New Roman" w:hAnsi="Times New Roman"/>
          <w:sz w:val="28"/>
          <w:szCs w:val="28"/>
          <w:lang w:val="kk-KZ"/>
        </w:rPr>
      </w:pPr>
      <w:r w:rsidRPr="0095430C">
        <w:rPr>
          <w:rFonts w:ascii="Times New Roman" w:hAnsi="Times New Roman"/>
          <w:sz w:val="28"/>
          <w:szCs w:val="28"/>
          <w:lang w:val="kk-KZ"/>
        </w:rPr>
        <w:t>- балалардағы энурез</w:t>
      </w:r>
    </w:p>
    <w:p w14:paraId="67DC0C86" w14:textId="77777777" w:rsidR="00901478" w:rsidRPr="0095430C" w:rsidRDefault="00901478" w:rsidP="00901478">
      <w:pPr>
        <w:pStyle w:val="ac"/>
        <w:rPr>
          <w:rFonts w:ascii="Times New Roman" w:hAnsi="Times New Roman"/>
          <w:i/>
          <w:sz w:val="28"/>
          <w:szCs w:val="28"/>
          <w:lang w:val="kk-KZ"/>
        </w:rPr>
      </w:pPr>
      <w:r w:rsidRPr="0095430C">
        <w:rPr>
          <w:rFonts w:ascii="Times New Roman" w:hAnsi="Times New Roman"/>
          <w:i/>
          <w:sz w:val="28"/>
          <w:szCs w:val="28"/>
          <w:lang w:val="kk-KZ"/>
        </w:rPr>
        <w:t xml:space="preserve">Сирек </w:t>
      </w:r>
    </w:p>
    <w:p w14:paraId="7FD950BC" w14:textId="34C2524D" w:rsidR="00901478" w:rsidRPr="0095430C" w:rsidRDefault="00901478" w:rsidP="00901478">
      <w:pPr>
        <w:pStyle w:val="ac"/>
        <w:rPr>
          <w:rFonts w:ascii="Times New Roman" w:hAnsi="Times New Roman"/>
          <w:sz w:val="28"/>
          <w:szCs w:val="28"/>
          <w:lang w:val="kk-KZ"/>
        </w:rPr>
      </w:pPr>
      <w:r w:rsidRPr="0095430C">
        <w:rPr>
          <w:rFonts w:ascii="Times New Roman" w:hAnsi="Times New Roman"/>
          <w:sz w:val="28"/>
          <w:szCs w:val="28"/>
          <w:lang w:val="kk-KZ"/>
        </w:rPr>
        <w:t xml:space="preserve">- қан кетуге бейімділік  </w:t>
      </w:r>
    </w:p>
    <w:p w14:paraId="0D41E5CD" w14:textId="1C430F4B" w:rsidR="00901478" w:rsidRPr="0095430C" w:rsidRDefault="00901478" w:rsidP="00901478">
      <w:pPr>
        <w:pStyle w:val="ac"/>
        <w:rPr>
          <w:rFonts w:ascii="Times New Roman" w:hAnsi="Times New Roman"/>
          <w:sz w:val="28"/>
          <w:szCs w:val="28"/>
          <w:lang w:val="kk-KZ"/>
        </w:rPr>
      </w:pPr>
      <w:r w:rsidRPr="0095430C">
        <w:rPr>
          <w:rFonts w:ascii="Times New Roman" w:hAnsi="Times New Roman"/>
          <w:sz w:val="28"/>
          <w:szCs w:val="28"/>
          <w:lang w:val="kk-KZ"/>
        </w:rPr>
        <w:t>- жүректің жиі қағуы</w:t>
      </w:r>
      <w:r w:rsidR="00AD0454" w:rsidRPr="0095430C">
        <w:rPr>
          <w:rFonts w:ascii="Times New Roman" w:hAnsi="Times New Roman"/>
          <w:sz w:val="28"/>
          <w:szCs w:val="28"/>
          <w:lang w:val="kk-KZ"/>
        </w:rPr>
        <w:t xml:space="preserve"> </w:t>
      </w:r>
    </w:p>
    <w:p w14:paraId="6A058D8C" w14:textId="345ED1B6" w:rsidR="0009280F" w:rsidRPr="0095430C" w:rsidRDefault="0009280F" w:rsidP="00E03FC4">
      <w:pPr>
        <w:pStyle w:val="ac"/>
        <w:rPr>
          <w:rFonts w:ascii="Times New Roman" w:hAnsi="Times New Roman"/>
          <w:sz w:val="28"/>
          <w:szCs w:val="28"/>
          <w:lang w:val="kk-KZ"/>
        </w:rPr>
      </w:pPr>
      <w:r w:rsidRPr="0095430C">
        <w:rPr>
          <w:rFonts w:ascii="Times New Roman" w:hAnsi="Times New Roman"/>
          <w:sz w:val="28"/>
          <w:szCs w:val="28"/>
          <w:lang w:val="kk-KZ"/>
        </w:rPr>
        <w:t xml:space="preserve">- </w:t>
      </w:r>
      <w:r w:rsidR="00901478" w:rsidRPr="0095430C">
        <w:rPr>
          <w:rFonts w:ascii="Times New Roman" w:hAnsi="Times New Roman"/>
          <w:sz w:val="28"/>
          <w:szCs w:val="28"/>
          <w:lang w:val="kk-KZ"/>
        </w:rPr>
        <w:t xml:space="preserve">зейін қою бұзылуы, жадының бұзылыстары, тик </w:t>
      </w:r>
    </w:p>
    <w:p w14:paraId="72142B71" w14:textId="783E05C8" w:rsidR="0009280F" w:rsidRPr="0095430C" w:rsidRDefault="0009280F" w:rsidP="00E03FC4">
      <w:pPr>
        <w:pStyle w:val="ac"/>
        <w:rPr>
          <w:rFonts w:ascii="Times New Roman" w:hAnsi="Times New Roman"/>
          <w:sz w:val="28"/>
          <w:szCs w:val="28"/>
          <w:lang w:val="kk-KZ"/>
        </w:rPr>
      </w:pPr>
      <w:r w:rsidRPr="0095430C">
        <w:rPr>
          <w:rFonts w:ascii="Times New Roman" w:hAnsi="Times New Roman"/>
          <w:sz w:val="28"/>
          <w:szCs w:val="28"/>
          <w:lang w:val="kk-KZ"/>
        </w:rPr>
        <w:t>- ангионевро</w:t>
      </w:r>
      <w:r w:rsidR="00901478" w:rsidRPr="0095430C">
        <w:rPr>
          <w:rFonts w:ascii="Times New Roman" w:hAnsi="Times New Roman"/>
          <w:sz w:val="28"/>
          <w:szCs w:val="28"/>
          <w:lang w:val="kk-KZ"/>
        </w:rPr>
        <w:t xml:space="preserve">здық ісіну </w:t>
      </w:r>
    </w:p>
    <w:p w14:paraId="0AD38A5C" w14:textId="450BB08D" w:rsidR="0009280F" w:rsidRPr="0095430C" w:rsidRDefault="00901478" w:rsidP="00E03FC4">
      <w:pPr>
        <w:pStyle w:val="ac"/>
        <w:rPr>
          <w:rFonts w:ascii="Times New Roman" w:hAnsi="Times New Roman"/>
          <w:bCs/>
          <w:i/>
          <w:sz w:val="28"/>
          <w:szCs w:val="28"/>
          <w:lang w:val="kk-KZ"/>
        </w:rPr>
      </w:pPr>
      <w:r w:rsidRPr="0095430C">
        <w:rPr>
          <w:rFonts w:ascii="Times New Roman" w:hAnsi="Times New Roman"/>
          <w:bCs/>
          <w:i/>
          <w:sz w:val="28"/>
          <w:szCs w:val="28"/>
          <w:lang w:val="kk-KZ"/>
        </w:rPr>
        <w:t xml:space="preserve">Өте сирек </w:t>
      </w:r>
    </w:p>
    <w:p w14:paraId="706FAC15" w14:textId="2FEF5CE1" w:rsidR="0009280F" w:rsidRPr="0095430C" w:rsidRDefault="00901478" w:rsidP="00E03FC4">
      <w:pPr>
        <w:pStyle w:val="ac"/>
        <w:rPr>
          <w:rFonts w:ascii="Times New Roman" w:hAnsi="Times New Roman"/>
          <w:sz w:val="28"/>
          <w:szCs w:val="28"/>
          <w:lang w:val="kk-KZ"/>
        </w:rPr>
      </w:pPr>
      <w:r w:rsidRPr="0095430C">
        <w:rPr>
          <w:rFonts w:ascii="Times New Roman" w:hAnsi="Times New Roman"/>
          <w:sz w:val="28"/>
          <w:szCs w:val="28"/>
          <w:lang w:val="kk-KZ"/>
        </w:rPr>
        <w:t>– бауырдың эозинофильді</w:t>
      </w:r>
      <w:r w:rsidR="0009280F" w:rsidRPr="0095430C">
        <w:rPr>
          <w:rFonts w:ascii="Times New Roman" w:hAnsi="Times New Roman"/>
          <w:sz w:val="28"/>
          <w:szCs w:val="28"/>
          <w:lang w:val="kk-KZ"/>
        </w:rPr>
        <w:t xml:space="preserve"> </w:t>
      </w:r>
      <w:r w:rsidR="00446B9F" w:rsidRPr="0095430C">
        <w:rPr>
          <w:rFonts w:ascii="Times New Roman" w:hAnsi="Times New Roman"/>
          <w:sz w:val="28"/>
          <w:szCs w:val="28"/>
          <w:lang w:val="kk-KZ"/>
        </w:rPr>
        <w:t>инфильтрат</w:t>
      </w:r>
      <w:r w:rsidRPr="0095430C">
        <w:rPr>
          <w:rFonts w:ascii="Times New Roman" w:hAnsi="Times New Roman"/>
          <w:sz w:val="28"/>
          <w:szCs w:val="28"/>
          <w:lang w:val="kk-KZ"/>
        </w:rPr>
        <w:t>тар</w:t>
      </w:r>
      <w:r w:rsidR="002F5A4F" w:rsidRPr="0095430C">
        <w:rPr>
          <w:rFonts w:ascii="Times New Roman" w:hAnsi="Times New Roman"/>
          <w:sz w:val="28"/>
          <w:szCs w:val="28"/>
          <w:lang w:val="kk-KZ"/>
        </w:rPr>
        <w:t>ы</w:t>
      </w:r>
      <w:r w:rsidR="0009280F" w:rsidRPr="0095430C">
        <w:rPr>
          <w:rFonts w:ascii="Times New Roman" w:hAnsi="Times New Roman"/>
          <w:sz w:val="28"/>
          <w:szCs w:val="28"/>
          <w:lang w:val="kk-KZ"/>
        </w:rPr>
        <w:t xml:space="preserve"> </w:t>
      </w:r>
    </w:p>
    <w:p w14:paraId="07299878" w14:textId="77777777" w:rsidR="0009280F" w:rsidRPr="0095430C" w:rsidRDefault="0009280F" w:rsidP="00E03FC4">
      <w:pPr>
        <w:pStyle w:val="ac"/>
        <w:rPr>
          <w:rFonts w:ascii="Times New Roman" w:hAnsi="Times New Roman"/>
          <w:sz w:val="28"/>
          <w:szCs w:val="28"/>
          <w:lang w:val="kk-KZ"/>
        </w:rPr>
      </w:pPr>
      <w:r w:rsidRPr="0095430C">
        <w:rPr>
          <w:rFonts w:ascii="Times New Roman" w:hAnsi="Times New Roman"/>
          <w:sz w:val="28"/>
          <w:szCs w:val="28"/>
          <w:lang w:val="kk-KZ"/>
        </w:rPr>
        <w:t>- тромбоцитопения</w:t>
      </w:r>
    </w:p>
    <w:p w14:paraId="0961A6E7" w14:textId="77777777" w:rsidR="00901478" w:rsidRPr="0095430C" w:rsidRDefault="00901478" w:rsidP="00E03FC4">
      <w:pPr>
        <w:pStyle w:val="ac"/>
        <w:rPr>
          <w:rFonts w:ascii="Times New Roman" w:hAnsi="Times New Roman"/>
          <w:iCs/>
          <w:sz w:val="28"/>
          <w:szCs w:val="28"/>
          <w:lang w:val="kk-KZ"/>
        </w:rPr>
      </w:pPr>
      <w:r w:rsidRPr="0095430C">
        <w:rPr>
          <w:rFonts w:ascii="Times New Roman" w:hAnsi="Times New Roman"/>
          <w:iCs/>
          <w:sz w:val="24"/>
          <w:szCs w:val="24"/>
          <w:lang w:val="kk-KZ"/>
        </w:rPr>
        <w:t xml:space="preserve">- </w:t>
      </w:r>
      <w:r w:rsidRPr="0095430C">
        <w:rPr>
          <w:rFonts w:ascii="Times New Roman" w:hAnsi="Times New Roman"/>
          <w:iCs/>
          <w:sz w:val="28"/>
          <w:szCs w:val="28"/>
          <w:lang w:val="kk-KZ"/>
        </w:rPr>
        <w:t xml:space="preserve">елестеулер, бағдардан адасу, суицидтік ниеттер мен мінез-құлық (суицид  </w:t>
      </w:r>
    </w:p>
    <w:p w14:paraId="61CAEA5D" w14:textId="509CF696" w:rsidR="0009280F" w:rsidRPr="0095430C" w:rsidRDefault="00901478" w:rsidP="00E03FC4">
      <w:pPr>
        <w:pStyle w:val="ac"/>
        <w:rPr>
          <w:rFonts w:ascii="Times New Roman" w:hAnsi="Times New Roman"/>
          <w:i/>
          <w:sz w:val="28"/>
          <w:szCs w:val="28"/>
          <w:lang w:val="kk-KZ"/>
        </w:rPr>
      </w:pPr>
      <w:r w:rsidRPr="0095430C">
        <w:rPr>
          <w:rFonts w:ascii="Times New Roman" w:hAnsi="Times New Roman"/>
          <w:iCs/>
          <w:sz w:val="28"/>
          <w:szCs w:val="28"/>
          <w:lang w:val="kk-KZ"/>
        </w:rPr>
        <w:t xml:space="preserve">  әрекеттерін қоса), обсессивті-компульсивті бұзылыс</w:t>
      </w:r>
      <w:r w:rsidR="0009280F" w:rsidRPr="0095430C">
        <w:rPr>
          <w:rFonts w:ascii="Times New Roman" w:hAnsi="Times New Roman"/>
          <w:sz w:val="28"/>
          <w:szCs w:val="28"/>
          <w:lang w:val="kk-KZ"/>
        </w:rPr>
        <w:t xml:space="preserve">, </w:t>
      </w:r>
      <w:r w:rsidR="0009280F" w:rsidRPr="0095430C">
        <w:rPr>
          <w:rFonts w:ascii="Times New Roman" w:hAnsi="Times New Roman"/>
          <w:i/>
          <w:sz w:val="28"/>
          <w:szCs w:val="28"/>
          <w:lang w:val="kk-KZ"/>
        </w:rPr>
        <w:t xml:space="preserve"> </w:t>
      </w:r>
      <w:r w:rsidR="0009280F" w:rsidRPr="0095430C">
        <w:rPr>
          <w:rFonts w:ascii="Times New Roman" w:hAnsi="Times New Roman"/>
          <w:sz w:val="28"/>
          <w:szCs w:val="28"/>
          <w:lang w:val="kk-KZ"/>
        </w:rPr>
        <w:t>дисфемия</w:t>
      </w:r>
    </w:p>
    <w:p w14:paraId="408DE985" w14:textId="2686E9BE" w:rsidR="0009280F" w:rsidRPr="0095430C" w:rsidRDefault="00901478" w:rsidP="00E03FC4">
      <w:pPr>
        <w:pStyle w:val="ac"/>
        <w:rPr>
          <w:rFonts w:ascii="Times New Roman" w:hAnsi="Times New Roman"/>
          <w:sz w:val="28"/>
          <w:szCs w:val="28"/>
          <w:lang w:val="kk-KZ"/>
        </w:rPr>
      </w:pPr>
      <w:r w:rsidRPr="0095430C">
        <w:rPr>
          <w:rFonts w:ascii="Times New Roman" w:hAnsi="Times New Roman"/>
          <w:sz w:val="28"/>
          <w:szCs w:val="28"/>
          <w:lang w:val="kk-KZ"/>
        </w:rPr>
        <w:t>- Чердж-Стросс синдромы</w:t>
      </w:r>
      <w:r w:rsidR="0009280F" w:rsidRPr="0095430C">
        <w:rPr>
          <w:rFonts w:ascii="Times New Roman" w:hAnsi="Times New Roman"/>
          <w:sz w:val="28"/>
          <w:szCs w:val="28"/>
          <w:lang w:val="kk-KZ"/>
        </w:rPr>
        <w:t xml:space="preserve">, </w:t>
      </w:r>
      <w:r w:rsidRPr="0095430C">
        <w:rPr>
          <w:rFonts w:ascii="Times New Roman" w:hAnsi="Times New Roman"/>
          <w:sz w:val="28"/>
          <w:szCs w:val="28"/>
          <w:lang w:val="kk-KZ"/>
        </w:rPr>
        <w:t>өкпе</w:t>
      </w:r>
      <w:r w:rsidR="0009280F" w:rsidRPr="0095430C">
        <w:rPr>
          <w:rFonts w:ascii="Times New Roman" w:hAnsi="Times New Roman"/>
          <w:sz w:val="28"/>
          <w:szCs w:val="28"/>
          <w:lang w:val="kk-KZ"/>
        </w:rPr>
        <w:t xml:space="preserve"> эозинофилия</w:t>
      </w:r>
      <w:r w:rsidRPr="0095430C">
        <w:rPr>
          <w:rFonts w:ascii="Times New Roman" w:hAnsi="Times New Roman"/>
          <w:sz w:val="28"/>
          <w:szCs w:val="28"/>
          <w:lang w:val="kk-KZ"/>
        </w:rPr>
        <w:t>сы</w:t>
      </w:r>
      <w:r w:rsidR="0009280F" w:rsidRPr="0095430C">
        <w:rPr>
          <w:rFonts w:ascii="Times New Roman" w:hAnsi="Times New Roman"/>
          <w:sz w:val="28"/>
          <w:szCs w:val="28"/>
          <w:lang w:val="kk-KZ"/>
        </w:rPr>
        <w:t xml:space="preserve"> </w:t>
      </w:r>
    </w:p>
    <w:p w14:paraId="30ACBF86" w14:textId="77777777" w:rsidR="00901478" w:rsidRPr="0095430C" w:rsidRDefault="0009280F" w:rsidP="00E03FC4">
      <w:pPr>
        <w:pStyle w:val="ac"/>
        <w:rPr>
          <w:rFonts w:ascii="Times New Roman" w:hAnsi="Times New Roman"/>
          <w:sz w:val="28"/>
          <w:szCs w:val="28"/>
          <w:lang w:val="kk-KZ"/>
        </w:rPr>
      </w:pPr>
      <w:r w:rsidRPr="0095430C">
        <w:rPr>
          <w:rFonts w:ascii="Times New Roman" w:hAnsi="Times New Roman"/>
          <w:sz w:val="28"/>
          <w:szCs w:val="28"/>
          <w:lang w:val="kk-KZ"/>
        </w:rPr>
        <w:t xml:space="preserve">– </w:t>
      </w:r>
      <w:r w:rsidR="00901478" w:rsidRPr="0095430C">
        <w:rPr>
          <w:rFonts w:ascii="Times New Roman" w:hAnsi="Times New Roman"/>
          <w:sz w:val="28"/>
          <w:szCs w:val="28"/>
          <w:lang w:val="kk-KZ"/>
        </w:rPr>
        <w:t xml:space="preserve">холестаздық, гепатоцеллюлярлық және аралас генездегі бауырдың </w:t>
      </w:r>
    </w:p>
    <w:p w14:paraId="1F447733" w14:textId="175B97AB" w:rsidR="0009280F" w:rsidRPr="0095430C" w:rsidRDefault="00901478" w:rsidP="00E03FC4">
      <w:pPr>
        <w:pStyle w:val="ac"/>
        <w:rPr>
          <w:rFonts w:ascii="Times New Roman" w:hAnsi="Times New Roman"/>
          <w:sz w:val="28"/>
          <w:szCs w:val="28"/>
        </w:rPr>
      </w:pPr>
      <w:r w:rsidRPr="0095430C">
        <w:rPr>
          <w:rFonts w:ascii="Times New Roman" w:hAnsi="Times New Roman"/>
          <w:sz w:val="28"/>
          <w:szCs w:val="28"/>
          <w:lang w:val="kk-KZ"/>
        </w:rPr>
        <w:t xml:space="preserve">   </w:t>
      </w:r>
      <w:proofErr w:type="spellStart"/>
      <w:r w:rsidRPr="0095430C">
        <w:rPr>
          <w:rFonts w:ascii="Times New Roman" w:hAnsi="Times New Roman"/>
          <w:sz w:val="28"/>
          <w:szCs w:val="28"/>
        </w:rPr>
        <w:t>зақымдануын</w:t>
      </w:r>
      <w:proofErr w:type="spellEnd"/>
      <w:r w:rsidRPr="0095430C">
        <w:rPr>
          <w:rFonts w:ascii="Times New Roman" w:hAnsi="Times New Roman"/>
          <w:sz w:val="28"/>
          <w:szCs w:val="28"/>
        </w:rPr>
        <w:t xml:space="preserve"> </w:t>
      </w:r>
      <w:proofErr w:type="spellStart"/>
      <w:r w:rsidRPr="0095430C">
        <w:rPr>
          <w:rFonts w:ascii="Times New Roman" w:hAnsi="Times New Roman"/>
          <w:sz w:val="28"/>
          <w:szCs w:val="28"/>
        </w:rPr>
        <w:t>қоса</w:t>
      </w:r>
      <w:proofErr w:type="spellEnd"/>
      <w:r w:rsidRPr="0095430C">
        <w:rPr>
          <w:rFonts w:ascii="Times New Roman" w:hAnsi="Times New Roman"/>
          <w:sz w:val="28"/>
          <w:szCs w:val="28"/>
        </w:rPr>
        <w:t xml:space="preserve"> </w:t>
      </w:r>
      <w:proofErr w:type="spellStart"/>
      <w:r w:rsidRPr="0095430C">
        <w:rPr>
          <w:rFonts w:ascii="Times New Roman" w:hAnsi="Times New Roman"/>
          <w:sz w:val="28"/>
          <w:szCs w:val="28"/>
        </w:rPr>
        <w:t>алғанда</w:t>
      </w:r>
      <w:proofErr w:type="spellEnd"/>
      <w:r w:rsidRPr="0095430C">
        <w:rPr>
          <w:rFonts w:ascii="Times New Roman" w:hAnsi="Times New Roman"/>
          <w:sz w:val="28"/>
          <w:szCs w:val="28"/>
        </w:rPr>
        <w:t>, гепатит</w:t>
      </w:r>
    </w:p>
    <w:p w14:paraId="209D97E0" w14:textId="7F05882B" w:rsidR="0009280F" w:rsidRPr="0095430C" w:rsidRDefault="0009280F" w:rsidP="00E03FC4">
      <w:pPr>
        <w:pStyle w:val="ac"/>
        <w:rPr>
          <w:rFonts w:ascii="Times New Roman" w:hAnsi="Times New Roman"/>
          <w:sz w:val="28"/>
          <w:szCs w:val="28"/>
        </w:rPr>
      </w:pPr>
      <w:r w:rsidRPr="0095430C">
        <w:rPr>
          <w:rFonts w:ascii="Times New Roman" w:hAnsi="Times New Roman"/>
          <w:sz w:val="28"/>
          <w:szCs w:val="28"/>
        </w:rPr>
        <w:t xml:space="preserve">- </w:t>
      </w:r>
      <w:proofErr w:type="spellStart"/>
      <w:r w:rsidRPr="0095430C">
        <w:rPr>
          <w:rFonts w:ascii="Times New Roman" w:hAnsi="Times New Roman"/>
          <w:sz w:val="28"/>
          <w:szCs w:val="28"/>
        </w:rPr>
        <w:t>мул</w:t>
      </w:r>
      <w:r w:rsidR="00901478" w:rsidRPr="0095430C">
        <w:rPr>
          <w:rFonts w:ascii="Times New Roman" w:hAnsi="Times New Roman"/>
          <w:sz w:val="28"/>
          <w:szCs w:val="28"/>
        </w:rPr>
        <w:t>ьтиформалы</w:t>
      </w:r>
      <w:proofErr w:type="spellEnd"/>
      <w:r w:rsidRPr="0095430C">
        <w:rPr>
          <w:rFonts w:ascii="Times New Roman" w:hAnsi="Times New Roman"/>
          <w:sz w:val="28"/>
          <w:szCs w:val="28"/>
        </w:rPr>
        <w:t xml:space="preserve"> эритема, </w:t>
      </w:r>
      <w:r w:rsidR="00901478" w:rsidRPr="0095430C">
        <w:rPr>
          <w:rFonts w:ascii="Times New Roman" w:hAnsi="Times New Roman"/>
          <w:sz w:val="28"/>
          <w:szCs w:val="28"/>
          <w:lang w:val="kk-KZ"/>
        </w:rPr>
        <w:t xml:space="preserve">түйінді </w:t>
      </w:r>
      <w:r w:rsidRPr="0095430C">
        <w:rPr>
          <w:rFonts w:ascii="Times New Roman" w:hAnsi="Times New Roman"/>
          <w:sz w:val="28"/>
          <w:szCs w:val="28"/>
        </w:rPr>
        <w:t>эритема</w:t>
      </w:r>
    </w:p>
    <w:p w14:paraId="599091AF" w14:textId="77777777" w:rsidR="00D16FBA" w:rsidRPr="0095430C" w:rsidRDefault="00D16FBA" w:rsidP="00E03FC4">
      <w:pPr>
        <w:pStyle w:val="ac"/>
        <w:jc w:val="both"/>
        <w:rPr>
          <w:rFonts w:ascii="Times New Roman" w:hAnsi="Times New Roman"/>
          <w:sz w:val="28"/>
          <w:szCs w:val="28"/>
        </w:rPr>
      </w:pPr>
    </w:p>
    <w:bookmarkEnd w:id="2"/>
    <w:p w14:paraId="4F5F1EF1" w14:textId="0F32EB41" w:rsidR="00E03FC4" w:rsidRPr="0095430C" w:rsidRDefault="00E03FC4" w:rsidP="00E03FC4">
      <w:pPr>
        <w:keepNext/>
        <w:spacing w:after="0" w:line="240" w:lineRule="auto"/>
        <w:jc w:val="both"/>
        <w:outlineLvl w:val="2"/>
        <w:rPr>
          <w:rFonts w:ascii="Times New Roman" w:hAnsi="Times New Roman"/>
          <w:b/>
          <w:bCs/>
          <w:iCs/>
          <w:sz w:val="28"/>
          <w:szCs w:val="28"/>
          <w:lang w:val="kk-KZ"/>
        </w:rPr>
      </w:pPr>
      <w:r w:rsidRPr="0095430C">
        <w:rPr>
          <w:rFonts w:ascii="Times New Roman" w:hAnsi="Times New Roman"/>
          <w:b/>
          <w:bCs/>
          <w:iCs/>
          <w:sz w:val="28"/>
          <w:szCs w:val="28"/>
          <w:lang w:val="kk-KZ"/>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w:t>
      </w:r>
    </w:p>
    <w:p w14:paraId="24B5BA2A" w14:textId="23E67E5A" w:rsidR="00E03FC4" w:rsidRPr="0095430C" w:rsidRDefault="00E03FC4" w:rsidP="00E03FC4">
      <w:pPr>
        <w:pStyle w:val="ac"/>
        <w:jc w:val="both"/>
        <w:rPr>
          <w:rFonts w:ascii="Times New Roman" w:hAnsi="Times New Roman"/>
          <w:sz w:val="28"/>
          <w:szCs w:val="28"/>
          <w:lang w:val="kk-KZ"/>
        </w:rPr>
      </w:pPr>
      <w:r w:rsidRPr="0095430C">
        <w:rPr>
          <w:rFonts w:ascii="Times New Roman" w:hAnsi="Times New Roman"/>
          <w:bCs/>
          <w:sz w:val="28"/>
          <w:szCs w:val="28"/>
          <w:lang w:val="kk-KZ" w:bidi="ru-RU"/>
        </w:rPr>
        <w:t xml:space="preserve"> «Дәрілік заттар мен медициналық бұйымдарды сараптау ұлттық орталығы» ШЖҚ РМК </w:t>
      </w:r>
      <w:r w:rsidRPr="0095430C">
        <w:rPr>
          <w:rFonts w:ascii="Times New Roman" w:hAnsi="Times New Roman"/>
          <w:sz w:val="28"/>
          <w:szCs w:val="28"/>
          <w:lang w:val="kk-KZ"/>
        </w:rPr>
        <w:t xml:space="preserve">   </w:t>
      </w:r>
    </w:p>
    <w:p w14:paraId="6824B82B" w14:textId="77777777" w:rsidR="009A6638" w:rsidRPr="0095430C" w:rsidRDefault="00AC1051" w:rsidP="00E03FC4">
      <w:pPr>
        <w:keepNext/>
        <w:spacing w:after="0" w:line="240" w:lineRule="auto"/>
        <w:jc w:val="both"/>
        <w:rPr>
          <w:rFonts w:ascii="Times New Roman" w:hAnsi="Times New Roman"/>
          <w:sz w:val="28"/>
          <w:szCs w:val="28"/>
        </w:rPr>
      </w:pPr>
      <w:hyperlink r:id="rId8" w:history="1">
        <w:r w:rsidR="009A6638" w:rsidRPr="0095430C">
          <w:rPr>
            <w:rStyle w:val="af0"/>
            <w:rFonts w:ascii="Times New Roman" w:hAnsi="Times New Roman"/>
            <w:color w:val="auto"/>
            <w:sz w:val="28"/>
            <w:szCs w:val="28"/>
            <w:lang w:val="en-US"/>
          </w:rPr>
          <w:t>http</w:t>
        </w:r>
        <w:r w:rsidR="009A6638" w:rsidRPr="0095430C">
          <w:rPr>
            <w:rStyle w:val="af0"/>
            <w:rFonts w:ascii="Times New Roman" w:hAnsi="Times New Roman"/>
            <w:color w:val="auto"/>
            <w:sz w:val="28"/>
            <w:szCs w:val="28"/>
          </w:rPr>
          <w:t>://</w:t>
        </w:r>
        <w:r w:rsidR="009A6638" w:rsidRPr="0095430C">
          <w:rPr>
            <w:rStyle w:val="af0"/>
            <w:rFonts w:ascii="Times New Roman" w:hAnsi="Times New Roman"/>
            <w:color w:val="auto"/>
            <w:sz w:val="28"/>
            <w:szCs w:val="28"/>
            <w:lang w:val="en-US"/>
          </w:rPr>
          <w:t>www</w:t>
        </w:r>
        <w:r w:rsidR="009A6638" w:rsidRPr="0095430C">
          <w:rPr>
            <w:rStyle w:val="af0"/>
            <w:rFonts w:ascii="Times New Roman" w:hAnsi="Times New Roman"/>
            <w:color w:val="auto"/>
            <w:sz w:val="28"/>
            <w:szCs w:val="28"/>
          </w:rPr>
          <w:t>.</w:t>
        </w:r>
        <w:proofErr w:type="spellStart"/>
        <w:r w:rsidR="009A6638" w:rsidRPr="0095430C">
          <w:rPr>
            <w:rStyle w:val="af0"/>
            <w:rFonts w:ascii="Times New Roman" w:hAnsi="Times New Roman"/>
            <w:color w:val="auto"/>
            <w:sz w:val="28"/>
            <w:szCs w:val="28"/>
            <w:lang w:val="en-US"/>
          </w:rPr>
          <w:t>ndda</w:t>
        </w:r>
        <w:proofErr w:type="spellEnd"/>
        <w:r w:rsidR="009A6638" w:rsidRPr="0095430C">
          <w:rPr>
            <w:rStyle w:val="af0"/>
            <w:rFonts w:ascii="Times New Roman" w:hAnsi="Times New Roman"/>
            <w:color w:val="auto"/>
            <w:sz w:val="28"/>
            <w:szCs w:val="28"/>
          </w:rPr>
          <w:t>.</w:t>
        </w:r>
        <w:proofErr w:type="spellStart"/>
        <w:r w:rsidR="009A6638" w:rsidRPr="0095430C">
          <w:rPr>
            <w:rStyle w:val="af0"/>
            <w:rFonts w:ascii="Times New Roman" w:hAnsi="Times New Roman"/>
            <w:color w:val="auto"/>
            <w:sz w:val="28"/>
            <w:szCs w:val="28"/>
            <w:lang w:val="en-US"/>
          </w:rPr>
          <w:t>kz</w:t>
        </w:r>
        <w:proofErr w:type="spellEnd"/>
      </w:hyperlink>
    </w:p>
    <w:p w14:paraId="63BA2EEC" w14:textId="77777777" w:rsidR="006F7A1C" w:rsidRPr="0095430C" w:rsidRDefault="006F7A1C" w:rsidP="00E03FC4">
      <w:pPr>
        <w:pStyle w:val="ac"/>
        <w:jc w:val="both"/>
        <w:rPr>
          <w:rFonts w:ascii="Times New Roman" w:eastAsia="Times New Roman" w:hAnsi="Times New Roman"/>
          <w:sz w:val="28"/>
          <w:szCs w:val="28"/>
          <w:lang w:eastAsia="ru-RU"/>
        </w:rPr>
      </w:pPr>
    </w:p>
    <w:p w14:paraId="229EC396" w14:textId="77777777" w:rsidR="00E03FC4" w:rsidRPr="0095430C" w:rsidRDefault="00E03FC4" w:rsidP="00E03FC4">
      <w:pPr>
        <w:spacing w:after="0" w:line="240" w:lineRule="auto"/>
        <w:rPr>
          <w:rFonts w:ascii="Times New Roman" w:hAnsi="Times New Roman"/>
          <w:b/>
          <w:sz w:val="28"/>
          <w:szCs w:val="28"/>
          <w:lang w:val="kk-KZ"/>
        </w:rPr>
      </w:pPr>
      <w:bookmarkStart w:id="3" w:name="2175220286"/>
      <w:r w:rsidRPr="0095430C">
        <w:rPr>
          <w:rFonts w:ascii="Times New Roman" w:hAnsi="Times New Roman"/>
          <w:b/>
          <w:sz w:val="28"/>
          <w:szCs w:val="28"/>
          <w:lang w:val="kk-KZ"/>
        </w:rPr>
        <w:t>Қосымша мәліметтер</w:t>
      </w:r>
    </w:p>
    <w:p w14:paraId="3FC22989" w14:textId="77777777" w:rsidR="00E03FC4" w:rsidRPr="0095430C" w:rsidRDefault="00E03FC4" w:rsidP="00E03FC4">
      <w:pPr>
        <w:tabs>
          <w:tab w:val="left" w:pos="9498"/>
        </w:tabs>
        <w:spacing w:after="0" w:line="240" w:lineRule="auto"/>
        <w:rPr>
          <w:rFonts w:ascii="Times New Roman" w:hAnsi="Times New Roman"/>
          <w:b/>
          <w:i/>
          <w:sz w:val="28"/>
          <w:szCs w:val="28"/>
          <w:lang w:val="kk-KZ"/>
        </w:rPr>
      </w:pPr>
      <w:r w:rsidRPr="0095430C">
        <w:rPr>
          <w:rFonts w:ascii="Times New Roman" w:hAnsi="Times New Roman"/>
          <w:b/>
          <w:bCs/>
          <w:i/>
          <w:iCs/>
          <w:sz w:val="28"/>
          <w:szCs w:val="28"/>
          <w:lang w:val="kk-KZ"/>
        </w:rPr>
        <w:t>Дәрілік препарат қ</w:t>
      </w:r>
      <w:r w:rsidRPr="0095430C">
        <w:rPr>
          <w:rFonts w:ascii="Times New Roman" w:hAnsi="Times New Roman"/>
          <w:b/>
          <w:bCs/>
          <w:i/>
          <w:sz w:val="28"/>
          <w:szCs w:val="28"/>
          <w:lang w:val="kk-KZ"/>
        </w:rPr>
        <w:t>ұрамы</w:t>
      </w:r>
    </w:p>
    <w:p w14:paraId="3CA7E283" w14:textId="77777777" w:rsidR="004E58F8" w:rsidRPr="0095430C" w:rsidRDefault="004E58F8" w:rsidP="00E03FC4">
      <w:pPr>
        <w:spacing w:after="0" w:line="240" w:lineRule="auto"/>
        <w:rPr>
          <w:rFonts w:ascii="Times New Roman" w:hAnsi="Times New Roman"/>
          <w:sz w:val="28"/>
          <w:szCs w:val="28"/>
          <w:lang w:val="kk-KZ"/>
        </w:rPr>
      </w:pPr>
      <w:r w:rsidRPr="0095430C">
        <w:rPr>
          <w:rFonts w:ascii="Times New Roman" w:hAnsi="Times New Roman"/>
          <w:sz w:val="28"/>
          <w:szCs w:val="28"/>
          <w:lang w:val="kk-KZ"/>
        </w:rPr>
        <w:t>Бір таблетканың құрамында</w:t>
      </w:r>
      <w:r w:rsidRPr="0095430C">
        <w:rPr>
          <w:rFonts w:ascii="Times New Roman" w:eastAsia="Times New Roman" w:hAnsi="Times New Roman"/>
          <w:bCs/>
          <w:sz w:val="28"/>
          <w:szCs w:val="28"/>
          <w:lang w:val="kk-KZ" w:eastAsia="ru-RU"/>
        </w:rPr>
        <w:t>:</w:t>
      </w:r>
    </w:p>
    <w:p w14:paraId="2418B9AC" w14:textId="35F82AB1" w:rsidR="004E58F8" w:rsidRPr="0095430C" w:rsidRDefault="004E58F8" w:rsidP="00E03FC4">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95430C">
        <w:rPr>
          <w:rFonts w:ascii="Times New Roman" w:hAnsi="Times New Roman"/>
          <w:i/>
          <w:sz w:val="28"/>
          <w:szCs w:val="28"/>
          <w:lang w:val="kk-KZ"/>
        </w:rPr>
        <w:t xml:space="preserve">белсенді зат </w:t>
      </w:r>
      <w:r w:rsidRPr="0095430C">
        <w:rPr>
          <w:rFonts w:ascii="Times New Roman" w:eastAsia="Times New Roman" w:hAnsi="Times New Roman"/>
          <w:bCs/>
          <w:sz w:val="28"/>
          <w:szCs w:val="28"/>
          <w:lang w:val="kk-KZ" w:eastAsia="ru-RU"/>
        </w:rPr>
        <w:t xml:space="preserve">– </w:t>
      </w:r>
      <w:r w:rsidR="00B91394" w:rsidRPr="0095430C">
        <w:rPr>
          <w:rFonts w:ascii="Times New Roman" w:eastAsia="Times New Roman" w:hAnsi="Times New Roman"/>
          <w:bCs/>
          <w:sz w:val="28"/>
          <w:szCs w:val="28"/>
          <w:lang w:val="kk-KZ" w:eastAsia="ru-RU"/>
        </w:rPr>
        <w:t xml:space="preserve">4.160 мг </w:t>
      </w:r>
      <w:r w:rsidRPr="0095430C">
        <w:rPr>
          <w:rFonts w:ascii="Times New Roman" w:eastAsia="Times New Roman" w:hAnsi="Times New Roman"/>
          <w:bCs/>
          <w:sz w:val="28"/>
          <w:szCs w:val="28"/>
          <w:lang w:val="kk-KZ" w:eastAsia="ru-RU"/>
        </w:rPr>
        <w:t xml:space="preserve">натрий монтелукасты </w:t>
      </w:r>
      <w:r w:rsidR="001C740E" w:rsidRPr="0095430C">
        <w:rPr>
          <w:rFonts w:ascii="Times New Roman" w:eastAsia="Times New Roman" w:hAnsi="Times New Roman"/>
          <w:bCs/>
          <w:sz w:val="28"/>
          <w:szCs w:val="28"/>
          <w:lang w:val="kk-KZ" w:eastAsia="ru-RU"/>
        </w:rPr>
        <w:t>(4</w:t>
      </w:r>
      <w:r w:rsidR="00770F3E" w:rsidRPr="0095430C">
        <w:rPr>
          <w:rFonts w:ascii="Times New Roman" w:eastAsia="Times New Roman" w:hAnsi="Times New Roman"/>
          <w:bCs/>
          <w:sz w:val="28"/>
          <w:szCs w:val="28"/>
          <w:lang w:val="kk-KZ" w:eastAsia="ru-RU"/>
        </w:rPr>
        <w:t>.</w:t>
      </w:r>
      <w:r w:rsidR="001C740E" w:rsidRPr="0095430C">
        <w:rPr>
          <w:rFonts w:ascii="Times New Roman" w:eastAsia="Times New Roman" w:hAnsi="Times New Roman"/>
          <w:bCs/>
          <w:sz w:val="28"/>
          <w:szCs w:val="28"/>
          <w:lang w:val="kk-KZ" w:eastAsia="ru-RU"/>
        </w:rPr>
        <w:t>0 мг</w:t>
      </w:r>
      <w:r w:rsidRPr="0095430C">
        <w:rPr>
          <w:rFonts w:ascii="Times New Roman" w:eastAsia="Times New Roman" w:hAnsi="Times New Roman"/>
          <w:bCs/>
          <w:sz w:val="28"/>
          <w:szCs w:val="28"/>
          <w:lang w:val="kk-KZ" w:eastAsia="ru-RU"/>
        </w:rPr>
        <w:t xml:space="preserve"> монтелукастқа баламалы) немесе 5.200 мг </w:t>
      </w:r>
      <w:r w:rsidR="00E538DC" w:rsidRPr="0095430C">
        <w:rPr>
          <w:rFonts w:ascii="Times New Roman" w:eastAsia="Times New Roman" w:hAnsi="Times New Roman"/>
          <w:bCs/>
          <w:sz w:val="28"/>
          <w:szCs w:val="28"/>
          <w:lang w:val="kk-KZ" w:eastAsia="ru-RU"/>
        </w:rPr>
        <w:t>(5.0 мг монтелукастқа баламалы),</w:t>
      </w:r>
      <w:r w:rsidRPr="0095430C">
        <w:rPr>
          <w:rFonts w:ascii="Times New Roman" w:eastAsia="Times New Roman" w:hAnsi="Times New Roman"/>
          <w:bCs/>
          <w:sz w:val="28"/>
          <w:szCs w:val="28"/>
          <w:lang w:val="tr-TR" w:eastAsia="ru-RU"/>
        </w:rPr>
        <w:t xml:space="preserve"> </w:t>
      </w:r>
    </w:p>
    <w:p w14:paraId="4D93F6CB" w14:textId="6285E767" w:rsidR="001C740E" w:rsidRPr="0095430C" w:rsidRDefault="00E03FC4" w:rsidP="00E03FC4">
      <w:pPr>
        <w:spacing w:after="0" w:line="240" w:lineRule="auto"/>
        <w:jc w:val="both"/>
        <w:rPr>
          <w:rFonts w:ascii="Times New Roman" w:eastAsia="Times New Roman" w:hAnsi="Times New Roman"/>
          <w:bCs/>
          <w:sz w:val="28"/>
          <w:szCs w:val="28"/>
          <w:lang w:val="kk-KZ" w:eastAsia="ru-RU"/>
        </w:rPr>
      </w:pPr>
      <w:r w:rsidRPr="0095430C">
        <w:rPr>
          <w:rFonts w:ascii="Times New Roman" w:hAnsi="Times New Roman"/>
          <w:i/>
          <w:iCs/>
          <w:sz w:val="28"/>
          <w:szCs w:val="28"/>
          <w:lang w:val="kk-KZ"/>
        </w:rPr>
        <w:t>қосымша заттар</w:t>
      </w:r>
      <w:r w:rsidR="00B91394" w:rsidRPr="0095430C">
        <w:rPr>
          <w:rFonts w:ascii="Times New Roman" w:eastAsia="Times New Roman" w:hAnsi="Times New Roman"/>
          <w:bCs/>
          <w:sz w:val="28"/>
          <w:szCs w:val="28"/>
          <w:lang w:val="kk-KZ" w:eastAsia="ru-RU"/>
        </w:rPr>
        <w:t>: микрокристалды</w:t>
      </w:r>
      <w:r w:rsidR="001C740E" w:rsidRPr="0095430C">
        <w:rPr>
          <w:rFonts w:ascii="Times New Roman" w:eastAsia="Times New Roman" w:hAnsi="Times New Roman"/>
          <w:bCs/>
          <w:sz w:val="28"/>
          <w:szCs w:val="28"/>
          <w:lang w:val="kk-KZ" w:eastAsia="ru-RU"/>
        </w:rPr>
        <w:t xml:space="preserve"> </w:t>
      </w:r>
      <w:r w:rsidR="00B91394" w:rsidRPr="0095430C">
        <w:rPr>
          <w:rFonts w:ascii="Times New Roman" w:eastAsia="Times New Roman" w:hAnsi="Times New Roman"/>
          <w:bCs/>
          <w:sz w:val="28"/>
          <w:szCs w:val="28"/>
          <w:lang w:val="kk-KZ" w:eastAsia="ru-RU"/>
        </w:rPr>
        <w:t xml:space="preserve">целлюлоза </w:t>
      </w:r>
      <w:r w:rsidR="001C740E" w:rsidRPr="0095430C">
        <w:rPr>
          <w:rFonts w:ascii="Times New Roman" w:eastAsia="Times New Roman" w:hAnsi="Times New Roman"/>
          <w:bCs/>
          <w:sz w:val="28"/>
          <w:szCs w:val="28"/>
          <w:lang w:val="kk-KZ" w:eastAsia="ru-RU"/>
        </w:rPr>
        <w:t>РН 112,</w:t>
      </w:r>
      <w:r w:rsidR="00B91394" w:rsidRPr="0095430C">
        <w:rPr>
          <w:rFonts w:ascii="Times New Roman" w:eastAsia="Times New Roman" w:hAnsi="Times New Roman"/>
          <w:bCs/>
          <w:sz w:val="28"/>
          <w:szCs w:val="28"/>
          <w:lang w:val="kk-KZ" w:eastAsia="ru-RU"/>
        </w:rPr>
        <w:t xml:space="preserve"> гидроксипропилцеллюлоза, натрий</w:t>
      </w:r>
      <w:r w:rsidR="001C740E" w:rsidRPr="0095430C">
        <w:rPr>
          <w:rFonts w:ascii="Times New Roman" w:eastAsia="Times New Roman" w:hAnsi="Times New Roman"/>
          <w:bCs/>
          <w:sz w:val="28"/>
          <w:szCs w:val="28"/>
          <w:lang w:val="kk-KZ" w:eastAsia="ru-RU"/>
        </w:rPr>
        <w:t xml:space="preserve"> кроскармеллоза</w:t>
      </w:r>
      <w:r w:rsidR="00B91394" w:rsidRPr="0095430C">
        <w:rPr>
          <w:rFonts w:ascii="Times New Roman" w:eastAsia="Times New Roman" w:hAnsi="Times New Roman"/>
          <w:bCs/>
          <w:sz w:val="28"/>
          <w:szCs w:val="28"/>
          <w:lang w:val="kk-KZ" w:eastAsia="ru-RU"/>
        </w:rPr>
        <w:t>сы</w:t>
      </w:r>
      <w:r w:rsidR="001C740E" w:rsidRPr="0095430C">
        <w:rPr>
          <w:rFonts w:ascii="Times New Roman" w:eastAsia="Times New Roman" w:hAnsi="Times New Roman"/>
          <w:bCs/>
          <w:sz w:val="28"/>
          <w:szCs w:val="28"/>
          <w:lang w:val="kk-KZ" w:eastAsia="ru-RU"/>
        </w:rPr>
        <w:t xml:space="preserve">,  </w:t>
      </w:r>
      <w:r w:rsidR="00B91394" w:rsidRPr="0095430C">
        <w:rPr>
          <w:rFonts w:ascii="Times New Roman" w:eastAsia="Times New Roman" w:hAnsi="Times New Roman"/>
          <w:bCs/>
          <w:sz w:val="28"/>
          <w:szCs w:val="28"/>
          <w:lang w:val="kk-KZ" w:eastAsia="ru-RU"/>
        </w:rPr>
        <w:t xml:space="preserve">темірдің қызыл тотығы </w:t>
      </w:r>
      <w:r w:rsidR="001C740E" w:rsidRPr="0095430C">
        <w:rPr>
          <w:rFonts w:ascii="Times New Roman" w:eastAsia="Times New Roman" w:hAnsi="Times New Roman"/>
          <w:bCs/>
          <w:sz w:val="28"/>
          <w:szCs w:val="28"/>
          <w:lang w:val="kk-KZ" w:eastAsia="ru-RU"/>
        </w:rPr>
        <w:t xml:space="preserve">(Е172), аспартам, </w:t>
      </w:r>
      <w:r w:rsidR="00B91394" w:rsidRPr="0095430C">
        <w:rPr>
          <w:rFonts w:ascii="Times New Roman" w:eastAsia="Times New Roman" w:hAnsi="Times New Roman"/>
          <w:bCs/>
          <w:sz w:val="28"/>
          <w:szCs w:val="28"/>
          <w:lang w:val="kk-KZ" w:eastAsia="ru-RU"/>
        </w:rPr>
        <w:t xml:space="preserve">шие </w:t>
      </w:r>
      <w:r w:rsidR="002F5A4F" w:rsidRPr="0095430C">
        <w:rPr>
          <w:rFonts w:ascii="Times New Roman" w:eastAsia="Times New Roman" w:hAnsi="Times New Roman"/>
          <w:bCs/>
          <w:sz w:val="28"/>
          <w:szCs w:val="28"/>
          <w:lang w:val="kk-KZ" w:eastAsia="ru-RU"/>
        </w:rPr>
        <w:t>дәмдік</w:t>
      </w:r>
      <w:r w:rsidR="00B91394" w:rsidRPr="0095430C">
        <w:rPr>
          <w:rFonts w:ascii="Times New Roman" w:eastAsia="Times New Roman" w:hAnsi="Times New Roman"/>
          <w:bCs/>
          <w:sz w:val="28"/>
          <w:szCs w:val="28"/>
          <w:lang w:val="kk-KZ" w:eastAsia="ru-RU"/>
        </w:rPr>
        <w:t xml:space="preserve"> қоспасы</w:t>
      </w:r>
      <w:r w:rsidR="009B4AFC" w:rsidRPr="0095430C">
        <w:rPr>
          <w:rFonts w:ascii="Times New Roman" w:eastAsia="Times New Roman" w:hAnsi="Times New Roman"/>
          <w:bCs/>
          <w:sz w:val="28"/>
          <w:szCs w:val="28"/>
          <w:lang w:val="kk-KZ" w:eastAsia="ru-RU"/>
        </w:rPr>
        <w:t>**</w:t>
      </w:r>
      <w:r w:rsidR="001C740E" w:rsidRPr="0095430C">
        <w:rPr>
          <w:rFonts w:ascii="Times New Roman" w:eastAsia="Times New Roman" w:hAnsi="Times New Roman"/>
          <w:bCs/>
          <w:sz w:val="28"/>
          <w:szCs w:val="28"/>
          <w:lang w:val="kk-KZ" w:eastAsia="ru-RU"/>
        </w:rPr>
        <w:t xml:space="preserve">, маннитол, </w:t>
      </w:r>
      <w:r w:rsidR="00B91394" w:rsidRPr="0095430C">
        <w:rPr>
          <w:rFonts w:ascii="Times New Roman" w:eastAsia="Times New Roman" w:hAnsi="Times New Roman"/>
          <w:bCs/>
          <w:sz w:val="28"/>
          <w:szCs w:val="28"/>
          <w:lang w:val="kk-KZ" w:eastAsia="ru-RU"/>
        </w:rPr>
        <w:t>магний</w:t>
      </w:r>
      <w:r w:rsidR="001C740E" w:rsidRPr="0095430C">
        <w:rPr>
          <w:rFonts w:ascii="Times New Roman" w:eastAsia="Times New Roman" w:hAnsi="Times New Roman"/>
          <w:bCs/>
          <w:sz w:val="28"/>
          <w:szCs w:val="28"/>
          <w:lang w:val="kk-KZ" w:eastAsia="ru-RU"/>
        </w:rPr>
        <w:t xml:space="preserve"> стеарат</w:t>
      </w:r>
      <w:r w:rsidR="00B91394" w:rsidRPr="0095430C">
        <w:rPr>
          <w:rFonts w:ascii="Times New Roman" w:eastAsia="Times New Roman" w:hAnsi="Times New Roman"/>
          <w:bCs/>
          <w:sz w:val="28"/>
          <w:szCs w:val="28"/>
          <w:lang w:val="kk-KZ" w:eastAsia="ru-RU"/>
        </w:rPr>
        <w:t>ы</w:t>
      </w:r>
      <w:r w:rsidR="001C740E" w:rsidRPr="0095430C">
        <w:rPr>
          <w:rFonts w:ascii="Times New Roman" w:eastAsia="Times New Roman" w:hAnsi="Times New Roman"/>
          <w:bCs/>
          <w:sz w:val="28"/>
          <w:szCs w:val="28"/>
          <w:lang w:val="kk-KZ" w:eastAsia="ru-RU"/>
        </w:rPr>
        <w:t>.</w:t>
      </w:r>
    </w:p>
    <w:p w14:paraId="68D4C192" w14:textId="472634AA" w:rsidR="009B4AFC" w:rsidRPr="0095430C" w:rsidRDefault="009B4AFC" w:rsidP="009B4AFC">
      <w:pPr>
        <w:spacing w:after="0" w:line="240" w:lineRule="auto"/>
        <w:jc w:val="both"/>
        <w:rPr>
          <w:rFonts w:ascii="Times New Roman" w:eastAsia="Times New Roman" w:hAnsi="Times New Roman"/>
          <w:bCs/>
          <w:sz w:val="24"/>
          <w:szCs w:val="24"/>
          <w:lang w:val="kk-KZ" w:eastAsia="ru-RU"/>
        </w:rPr>
      </w:pPr>
      <w:r w:rsidRPr="0095430C">
        <w:rPr>
          <w:rFonts w:ascii="Times New Roman" w:eastAsia="Times New Roman" w:hAnsi="Times New Roman"/>
          <w:bCs/>
          <w:sz w:val="24"/>
          <w:szCs w:val="24"/>
          <w:lang w:val="kk-KZ" w:eastAsia="ru-RU"/>
        </w:rPr>
        <w:t>**</w:t>
      </w:r>
      <w:r w:rsidR="00F16C20" w:rsidRPr="0095430C">
        <w:rPr>
          <w:lang w:val="kk-KZ"/>
        </w:rPr>
        <w:t xml:space="preserve"> </w:t>
      </w:r>
      <w:r w:rsidR="00F16C20" w:rsidRPr="0095430C">
        <w:rPr>
          <w:rFonts w:ascii="Times New Roman" w:eastAsia="Times New Roman" w:hAnsi="Times New Roman"/>
          <w:bCs/>
          <w:sz w:val="24"/>
          <w:szCs w:val="24"/>
          <w:lang w:val="kk-KZ" w:eastAsia="ru-RU"/>
        </w:rPr>
        <w:t>Шие дәмдік қоспасының құрамы</w:t>
      </w:r>
      <w:r w:rsidRPr="0095430C">
        <w:rPr>
          <w:rFonts w:ascii="Times New Roman" w:eastAsia="Times New Roman" w:hAnsi="Times New Roman"/>
          <w:bCs/>
          <w:sz w:val="24"/>
          <w:szCs w:val="24"/>
          <w:lang w:val="kk-KZ" w:eastAsia="ru-RU"/>
        </w:rPr>
        <w:t>:</w:t>
      </w:r>
      <w:r w:rsidR="00F16C20" w:rsidRPr="0095430C">
        <w:rPr>
          <w:rFonts w:ascii="Times New Roman" w:eastAsia="Times New Roman" w:hAnsi="Times New Roman"/>
          <w:bCs/>
          <w:sz w:val="24"/>
          <w:szCs w:val="24"/>
          <w:lang w:val="kk-KZ" w:eastAsia="ru-RU"/>
        </w:rPr>
        <w:t xml:space="preserve"> жүгері</w:t>
      </w:r>
      <w:r w:rsidRPr="0095430C">
        <w:rPr>
          <w:rFonts w:ascii="Times New Roman" w:eastAsia="Times New Roman" w:hAnsi="Times New Roman"/>
          <w:bCs/>
          <w:sz w:val="24"/>
          <w:szCs w:val="24"/>
          <w:lang w:val="kk-KZ" w:eastAsia="ru-RU"/>
        </w:rPr>
        <w:t xml:space="preserve"> мальтодекстрин</w:t>
      </w:r>
      <w:r w:rsidR="00F16C20" w:rsidRPr="0095430C">
        <w:rPr>
          <w:rFonts w:ascii="Times New Roman" w:eastAsia="Times New Roman" w:hAnsi="Times New Roman"/>
          <w:bCs/>
          <w:sz w:val="24"/>
          <w:szCs w:val="24"/>
          <w:lang w:val="kk-KZ" w:eastAsia="ru-RU"/>
        </w:rPr>
        <w:t>і</w:t>
      </w:r>
      <w:r w:rsidRPr="0095430C">
        <w:rPr>
          <w:rFonts w:ascii="Times New Roman" w:eastAsia="Times New Roman" w:hAnsi="Times New Roman"/>
          <w:bCs/>
          <w:sz w:val="24"/>
          <w:szCs w:val="24"/>
          <w:lang w:val="kk-KZ" w:eastAsia="ru-RU"/>
        </w:rPr>
        <w:t xml:space="preserve">, </w:t>
      </w:r>
      <w:r w:rsidR="00F16C20" w:rsidRPr="0095430C">
        <w:rPr>
          <w:rFonts w:ascii="Times New Roman" w:eastAsia="Times New Roman" w:hAnsi="Times New Roman"/>
          <w:bCs/>
          <w:sz w:val="24"/>
          <w:szCs w:val="24"/>
          <w:lang w:val="kk-KZ" w:eastAsia="ru-RU"/>
        </w:rPr>
        <w:t>хош иістендіргіш заттар, бензил</w:t>
      </w:r>
      <w:r w:rsidRPr="0095430C">
        <w:rPr>
          <w:rFonts w:ascii="Times New Roman" w:eastAsia="Times New Roman" w:hAnsi="Times New Roman"/>
          <w:bCs/>
          <w:sz w:val="24"/>
          <w:szCs w:val="24"/>
          <w:lang w:val="kk-KZ" w:eastAsia="ru-RU"/>
        </w:rPr>
        <w:t xml:space="preserve"> спирт</w:t>
      </w:r>
      <w:r w:rsidR="00F16C20" w:rsidRPr="0095430C">
        <w:rPr>
          <w:rFonts w:ascii="Times New Roman" w:eastAsia="Times New Roman" w:hAnsi="Times New Roman"/>
          <w:bCs/>
          <w:sz w:val="24"/>
          <w:szCs w:val="24"/>
          <w:lang w:val="kk-KZ" w:eastAsia="ru-RU"/>
        </w:rPr>
        <w:t>і</w:t>
      </w:r>
      <w:r w:rsidRPr="0095430C">
        <w:rPr>
          <w:rFonts w:ascii="Times New Roman" w:eastAsia="Times New Roman" w:hAnsi="Times New Roman"/>
          <w:bCs/>
          <w:sz w:val="24"/>
          <w:szCs w:val="24"/>
          <w:lang w:val="kk-KZ" w:eastAsia="ru-RU"/>
        </w:rPr>
        <w:t xml:space="preserve"> (E1519), </w:t>
      </w:r>
      <w:r w:rsidR="00F16C20" w:rsidRPr="0095430C">
        <w:rPr>
          <w:rFonts w:ascii="Times New Roman" w:eastAsia="Times New Roman" w:hAnsi="Times New Roman"/>
          <w:bCs/>
          <w:sz w:val="24"/>
          <w:szCs w:val="24"/>
          <w:lang w:val="kk-KZ" w:eastAsia="ru-RU"/>
        </w:rPr>
        <w:t>табиғи хош иістендіргіш заттар</w:t>
      </w:r>
      <w:r w:rsidRPr="0095430C">
        <w:rPr>
          <w:rFonts w:ascii="Times New Roman" w:eastAsia="Times New Roman" w:hAnsi="Times New Roman"/>
          <w:bCs/>
          <w:sz w:val="24"/>
          <w:szCs w:val="24"/>
          <w:lang w:val="kk-KZ" w:eastAsia="ru-RU"/>
        </w:rPr>
        <w:t xml:space="preserve">, триэтилцитрат (E1505), </w:t>
      </w:r>
      <w:r w:rsidR="00F16C20" w:rsidRPr="0095430C">
        <w:rPr>
          <w:rFonts w:ascii="Times New Roman" w:eastAsia="Times New Roman" w:hAnsi="Times New Roman"/>
          <w:bCs/>
          <w:sz w:val="24"/>
          <w:szCs w:val="24"/>
          <w:lang w:val="kk-KZ" w:eastAsia="ru-RU"/>
        </w:rPr>
        <w:t>хош иістендіргіш қосылыстар</w:t>
      </w:r>
    </w:p>
    <w:p w14:paraId="36E06330" w14:textId="77777777" w:rsidR="009B4AFC" w:rsidRPr="0095430C" w:rsidRDefault="009B4AFC" w:rsidP="00E03FC4">
      <w:pPr>
        <w:spacing w:after="0" w:line="240" w:lineRule="auto"/>
        <w:jc w:val="both"/>
        <w:rPr>
          <w:rFonts w:ascii="Times New Roman" w:eastAsia="Times New Roman" w:hAnsi="Times New Roman"/>
          <w:bCs/>
          <w:sz w:val="28"/>
          <w:szCs w:val="28"/>
          <w:lang w:val="kk-KZ" w:eastAsia="ru-RU"/>
        </w:rPr>
      </w:pPr>
    </w:p>
    <w:p w14:paraId="6617663C" w14:textId="6D612843" w:rsidR="00E03FC4" w:rsidRPr="0095430C" w:rsidRDefault="00E03FC4" w:rsidP="00E03FC4">
      <w:pPr>
        <w:pStyle w:val="ac"/>
        <w:jc w:val="both"/>
        <w:rPr>
          <w:rFonts w:ascii="Times New Roman" w:eastAsia="Times New Roman" w:hAnsi="Times New Roman"/>
          <w:color w:val="000000"/>
          <w:spacing w:val="-4"/>
          <w:sz w:val="28"/>
          <w:szCs w:val="28"/>
          <w:lang w:val="kk-KZ" w:eastAsia="hu-HU"/>
        </w:rPr>
      </w:pPr>
      <w:bookmarkStart w:id="4" w:name="2175220287"/>
      <w:bookmarkEnd w:id="3"/>
      <w:r w:rsidRPr="0095430C">
        <w:rPr>
          <w:rFonts w:ascii="Times New Roman" w:hAnsi="Times New Roman"/>
          <w:b/>
          <w:bCs/>
          <w:i/>
          <w:sz w:val="28"/>
          <w:szCs w:val="28"/>
          <w:lang w:val="kk-KZ"/>
        </w:rPr>
        <w:t>Сыртқы түрінің, иісінің, дәмінің сипаттамасы</w:t>
      </w:r>
      <w:r w:rsidRPr="0095430C">
        <w:rPr>
          <w:rFonts w:ascii="Times New Roman" w:eastAsia="Times New Roman" w:hAnsi="Times New Roman"/>
          <w:color w:val="000000"/>
          <w:spacing w:val="-4"/>
          <w:sz w:val="28"/>
          <w:szCs w:val="28"/>
          <w:lang w:val="kk-KZ" w:eastAsia="hu-HU"/>
        </w:rPr>
        <w:t xml:space="preserve"> </w:t>
      </w:r>
    </w:p>
    <w:p w14:paraId="18F0A84D" w14:textId="64492CF1" w:rsidR="001C740E" w:rsidRPr="0095430C" w:rsidRDefault="00446B9F" w:rsidP="00446B9F">
      <w:pPr>
        <w:tabs>
          <w:tab w:val="left" w:pos="8259"/>
        </w:tabs>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 xml:space="preserve">Дөңгелек </w:t>
      </w:r>
      <w:r w:rsidR="001120E4" w:rsidRPr="0095430C">
        <w:rPr>
          <w:rFonts w:ascii="Times New Roman" w:eastAsia="Times New Roman" w:hAnsi="Times New Roman"/>
          <w:sz w:val="28"/>
          <w:szCs w:val="28"/>
          <w:lang w:val="kk-KZ" w:eastAsia="ru-RU"/>
        </w:rPr>
        <w:t>пішінді, қабықсыз</w:t>
      </w:r>
      <w:r w:rsidRPr="0095430C">
        <w:rPr>
          <w:rFonts w:ascii="Times New Roman" w:eastAsia="Times New Roman" w:hAnsi="Times New Roman"/>
          <w:sz w:val="28"/>
          <w:szCs w:val="28"/>
          <w:lang w:val="kk-KZ" w:eastAsia="ru-RU"/>
        </w:rPr>
        <w:t>, қызғылттан ашық қызғылт түске дейін</w:t>
      </w:r>
      <w:r w:rsidR="001120E4" w:rsidRPr="0095430C">
        <w:rPr>
          <w:rFonts w:ascii="Times New Roman" w:eastAsia="Times New Roman" w:hAnsi="Times New Roman"/>
          <w:sz w:val="28"/>
          <w:szCs w:val="28"/>
          <w:lang w:val="kk-KZ" w:eastAsia="ru-RU"/>
        </w:rPr>
        <w:t>гі</w:t>
      </w:r>
      <w:r w:rsidRPr="0095430C">
        <w:rPr>
          <w:rFonts w:ascii="Times New Roman" w:eastAsia="Times New Roman" w:hAnsi="Times New Roman"/>
          <w:sz w:val="28"/>
          <w:szCs w:val="28"/>
          <w:lang w:val="kk-KZ" w:eastAsia="ru-RU"/>
        </w:rPr>
        <w:t xml:space="preserve">, екі беті дөңес, екі жағы тегіс, </w:t>
      </w:r>
      <w:r w:rsidR="00E538DC" w:rsidRPr="0095430C">
        <w:rPr>
          <w:rFonts w:ascii="Times New Roman" w:eastAsia="Times New Roman" w:hAnsi="Times New Roman"/>
          <w:sz w:val="28"/>
          <w:szCs w:val="28"/>
          <w:lang w:val="kk-KZ" w:eastAsia="ru-RU"/>
        </w:rPr>
        <w:t>түрі</w:t>
      </w:r>
      <w:r w:rsidR="001120E4" w:rsidRPr="0095430C">
        <w:rPr>
          <w:rFonts w:ascii="Times New Roman" w:eastAsia="Times New Roman" w:hAnsi="Times New Roman"/>
          <w:sz w:val="28"/>
          <w:szCs w:val="28"/>
          <w:lang w:val="kk-KZ" w:eastAsia="ru-RU"/>
        </w:rPr>
        <w:t xml:space="preserve"> </w:t>
      </w:r>
      <w:r w:rsidR="00E538DC" w:rsidRPr="0095430C">
        <w:rPr>
          <w:rFonts w:ascii="Times New Roman" w:eastAsia="Times New Roman" w:hAnsi="Times New Roman"/>
          <w:sz w:val="28"/>
          <w:szCs w:val="28"/>
          <w:lang w:val="kk-KZ" w:eastAsia="ru-RU"/>
        </w:rPr>
        <w:t xml:space="preserve">теңбілді </w:t>
      </w:r>
      <w:r w:rsidRPr="0095430C">
        <w:rPr>
          <w:rFonts w:ascii="Times New Roman" w:eastAsia="Times New Roman" w:hAnsi="Times New Roman"/>
          <w:sz w:val="28"/>
          <w:szCs w:val="28"/>
          <w:lang w:val="kk-KZ" w:eastAsia="ru-RU"/>
        </w:rPr>
        <w:t>болуы мүмкін</w:t>
      </w:r>
      <w:r w:rsidR="00F16C20" w:rsidRPr="0095430C">
        <w:rPr>
          <w:rFonts w:ascii="Times New Roman" w:eastAsia="Times New Roman" w:hAnsi="Times New Roman"/>
          <w:sz w:val="28"/>
          <w:szCs w:val="28"/>
          <w:lang w:val="kk-KZ" w:eastAsia="ru-RU"/>
        </w:rPr>
        <w:t xml:space="preserve"> таблеткалар</w:t>
      </w:r>
      <w:r w:rsidR="004E58F8" w:rsidRPr="0095430C">
        <w:rPr>
          <w:rFonts w:ascii="Times New Roman" w:hAnsi="Times New Roman"/>
          <w:sz w:val="28"/>
          <w:szCs w:val="28"/>
          <w:lang w:val="kk-KZ"/>
        </w:rPr>
        <w:t xml:space="preserve">. </w:t>
      </w:r>
      <w:r w:rsidR="001C740E" w:rsidRPr="0095430C">
        <w:rPr>
          <w:rFonts w:ascii="Times New Roman" w:eastAsia="Times New Roman" w:hAnsi="Times New Roman"/>
          <w:color w:val="000000"/>
          <w:sz w:val="28"/>
          <w:szCs w:val="28"/>
          <w:lang w:val="kk-KZ" w:eastAsia="ru-RU"/>
        </w:rPr>
        <w:t xml:space="preserve"> </w:t>
      </w:r>
    </w:p>
    <w:p w14:paraId="7050E9E8" w14:textId="77777777" w:rsidR="009B52F5" w:rsidRPr="0095430C" w:rsidRDefault="009B52F5" w:rsidP="00E03FC4">
      <w:pPr>
        <w:spacing w:after="0" w:line="240" w:lineRule="auto"/>
        <w:jc w:val="both"/>
        <w:rPr>
          <w:rFonts w:ascii="Times New Roman" w:eastAsia="Times New Roman" w:hAnsi="Times New Roman"/>
          <w:color w:val="000000"/>
          <w:sz w:val="28"/>
          <w:szCs w:val="28"/>
          <w:lang w:val="kk-KZ" w:eastAsia="hu-HU" w:bidi="ru-RU"/>
        </w:rPr>
      </w:pPr>
    </w:p>
    <w:p w14:paraId="591326C1" w14:textId="77777777" w:rsidR="004E58F8" w:rsidRPr="0095430C" w:rsidRDefault="004E58F8" w:rsidP="00E03FC4">
      <w:pPr>
        <w:widowControl w:val="0"/>
        <w:spacing w:after="0" w:line="240" w:lineRule="auto"/>
        <w:jc w:val="both"/>
        <w:outlineLvl w:val="0"/>
        <w:rPr>
          <w:rFonts w:ascii="Times New Roman" w:eastAsia="Times New Roman" w:hAnsi="Times New Roman"/>
          <w:b/>
          <w:bCs/>
          <w:sz w:val="28"/>
          <w:szCs w:val="28"/>
          <w:lang w:val="kk-KZ"/>
        </w:rPr>
      </w:pPr>
      <w:r w:rsidRPr="0095430C">
        <w:rPr>
          <w:rFonts w:ascii="Times New Roman" w:eastAsia="Times New Roman" w:hAnsi="Times New Roman"/>
          <w:b/>
          <w:bCs/>
          <w:sz w:val="28"/>
          <w:szCs w:val="28"/>
          <w:lang w:val="kk-KZ"/>
        </w:rPr>
        <w:t xml:space="preserve">Шығарылу түрі және қаптамасы </w:t>
      </w:r>
    </w:p>
    <w:p w14:paraId="4EC2ACFA" w14:textId="48A8E63A" w:rsidR="004E58F8" w:rsidRPr="0095430C" w:rsidRDefault="004E58F8" w:rsidP="00E03FC4">
      <w:pPr>
        <w:autoSpaceDE w:val="0"/>
        <w:autoSpaceDN w:val="0"/>
        <w:adjustRightInd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 xml:space="preserve">10 таблеткадан </w:t>
      </w:r>
      <w:r w:rsidR="009B4AFC" w:rsidRPr="0095430C">
        <w:rPr>
          <w:rFonts w:ascii="Times New Roman" w:eastAsia="Microsoft Sans Serif" w:hAnsi="Times New Roman"/>
          <w:sz w:val="28"/>
          <w:szCs w:val="28"/>
          <w:lang w:val="kk-KZ" w:eastAsia="ru-RU" w:bidi="ru-RU"/>
        </w:rPr>
        <w:t>Alu-Alu</w:t>
      </w:r>
      <w:r w:rsidR="009B4AFC" w:rsidRPr="0095430C">
        <w:rPr>
          <w:rFonts w:ascii="Times New Roman" w:eastAsia="Times New Roman" w:hAnsi="Times New Roman"/>
          <w:sz w:val="28"/>
          <w:szCs w:val="28"/>
          <w:lang w:val="kk-KZ" w:eastAsia="ru-RU"/>
        </w:rPr>
        <w:t xml:space="preserve"> </w:t>
      </w:r>
      <w:r w:rsidRPr="0095430C">
        <w:rPr>
          <w:rFonts w:ascii="Times New Roman" w:eastAsia="Times New Roman" w:hAnsi="Times New Roman"/>
          <w:sz w:val="28"/>
          <w:szCs w:val="28"/>
          <w:lang w:val="kk-KZ" w:eastAsia="ru-RU"/>
        </w:rPr>
        <w:t>фольгасынан жасалған пішінді ұяшықты қаптамаға салынады.</w:t>
      </w:r>
    </w:p>
    <w:p w14:paraId="1B473F09" w14:textId="256968A6" w:rsidR="001C740E" w:rsidRPr="0095430C" w:rsidRDefault="004E58F8" w:rsidP="00E03FC4">
      <w:pPr>
        <w:autoSpaceDE w:val="0"/>
        <w:autoSpaceDN w:val="0"/>
        <w:adjustRightInd w:val="0"/>
        <w:spacing w:after="0" w:line="240" w:lineRule="auto"/>
        <w:jc w:val="both"/>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1, 3, 6 немесе 9 пішінді ұяшықты қаптамадан медициналық қолдану жөніндегі қазақ және орыс тілдеріндегі нұсқаулығымен картон қорапшаға салынған</w:t>
      </w:r>
      <w:r w:rsidR="001C740E" w:rsidRPr="0095430C">
        <w:rPr>
          <w:rFonts w:ascii="Times New Roman" w:eastAsia="Microsoft Sans Serif" w:hAnsi="Times New Roman"/>
          <w:sz w:val="28"/>
          <w:szCs w:val="28"/>
          <w:lang w:val="kk-KZ" w:eastAsia="ru-RU" w:bidi="ru-RU"/>
        </w:rPr>
        <w:t>.</w:t>
      </w:r>
    </w:p>
    <w:p w14:paraId="247426BB" w14:textId="77777777" w:rsidR="00410EFA" w:rsidRPr="0095430C" w:rsidRDefault="00410EFA" w:rsidP="00E03FC4">
      <w:pPr>
        <w:spacing w:after="0" w:line="240" w:lineRule="auto"/>
        <w:jc w:val="both"/>
        <w:rPr>
          <w:rFonts w:ascii="Times New Roman" w:eastAsia="Times New Roman" w:hAnsi="Times New Roman"/>
          <w:b/>
          <w:sz w:val="28"/>
          <w:szCs w:val="28"/>
          <w:lang w:val="kk-KZ" w:eastAsia="ru-RU"/>
        </w:rPr>
      </w:pPr>
    </w:p>
    <w:p w14:paraId="6E8F31BB" w14:textId="77777777" w:rsidR="00E03FC4" w:rsidRPr="0095430C" w:rsidRDefault="00E03FC4" w:rsidP="00E03FC4">
      <w:pPr>
        <w:spacing w:after="0" w:line="240" w:lineRule="auto"/>
        <w:jc w:val="both"/>
        <w:rPr>
          <w:rFonts w:ascii="Times New Roman" w:eastAsia="Times New Roman" w:hAnsi="Times New Roman"/>
          <w:b/>
          <w:sz w:val="28"/>
          <w:szCs w:val="28"/>
          <w:lang w:val="kk-KZ" w:eastAsia="ru-RU"/>
        </w:rPr>
      </w:pPr>
      <w:r w:rsidRPr="0095430C">
        <w:rPr>
          <w:rFonts w:ascii="Times New Roman" w:eastAsia="Times New Roman" w:hAnsi="Times New Roman"/>
          <w:b/>
          <w:sz w:val="28"/>
          <w:szCs w:val="28"/>
          <w:lang w:val="kk-KZ" w:eastAsia="ru-RU"/>
        </w:rPr>
        <w:t xml:space="preserve">Сақтау мерзімі </w:t>
      </w:r>
    </w:p>
    <w:p w14:paraId="316A5FFC" w14:textId="77777777" w:rsidR="004E58F8" w:rsidRPr="0095430C" w:rsidRDefault="004E58F8" w:rsidP="00E03FC4">
      <w:pPr>
        <w:autoSpaceDE w:val="0"/>
        <w:autoSpaceDN w:val="0"/>
        <w:adjustRightInd w:val="0"/>
        <w:spacing w:after="0" w:line="240" w:lineRule="auto"/>
        <w:jc w:val="both"/>
        <w:rPr>
          <w:rFonts w:ascii="Times New Roman" w:hAnsi="Times New Roman"/>
          <w:sz w:val="28"/>
          <w:szCs w:val="28"/>
          <w:lang w:val="kk-KZ"/>
        </w:rPr>
      </w:pPr>
      <w:r w:rsidRPr="0095430C">
        <w:rPr>
          <w:rFonts w:ascii="Times New Roman" w:hAnsi="Times New Roman"/>
          <w:sz w:val="28"/>
          <w:szCs w:val="28"/>
          <w:lang w:val="kk-KZ"/>
        </w:rPr>
        <w:t>2 жыл</w:t>
      </w:r>
    </w:p>
    <w:p w14:paraId="168D941D" w14:textId="4D94A57B" w:rsidR="002C367B" w:rsidRPr="0095430C" w:rsidRDefault="004E58F8" w:rsidP="00E03FC4">
      <w:pPr>
        <w:spacing w:after="0" w:line="240" w:lineRule="auto"/>
        <w:rPr>
          <w:rFonts w:ascii="Times New Roman" w:hAnsi="Times New Roman"/>
          <w:sz w:val="28"/>
          <w:szCs w:val="28"/>
          <w:lang w:val="kk-KZ"/>
        </w:rPr>
      </w:pPr>
      <w:r w:rsidRPr="0095430C">
        <w:rPr>
          <w:rFonts w:ascii="Times New Roman" w:hAnsi="Times New Roman"/>
          <w:sz w:val="28"/>
          <w:szCs w:val="28"/>
          <w:lang w:val="kk-KZ"/>
        </w:rPr>
        <w:t>Жарамдылық мерзімі өткеннен кейін қолдануға болмайды</w:t>
      </w:r>
      <w:r w:rsidRPr="0095430C">
        <w:rPr>
          <w:rFonts w:ascii="Times New Roman" w:eastAsia="Times New Roman" w:hAnsi="Times New Roman"/>
          <w:sz w:val="28"/>
          <w:szCs w:val="28"/>
          <w:lang w:val="kk-KZ" w:eastAsia="ru-RU"/>
        </w:rPr>
        <w:t>.</w:t>
      </w:r>
    </w:p>
    <w:p w14:paraId="5077C9F1" w14:textId="77777777" w:rsidR="00C37561" w:rsidRPr="0095430C" w:rsidRDefault="00C37561" w:rsidP="00E03FC4">
      <w:pPr>
        <w:spacing w:after="0" w:line="240" w:lineRule="auto"/>
        <w:jc w:val="both"/>
        <w:rPr>
          <w:rFonts w:ascii="Times New Roman" w:eastAsia="Times New Roman" w:hAnsi="Times New Roman"/>
          <w:b/>
          <w:sz w:val="28"/>
          <w:szCs w:val="28"/>
          <w:lang w:val="kk-KZ" w:eastAsia="ru-RU"/>
        </w:rPr>
      </w:pPr>
    </w:p>
    <w:p w14:paraId="5C846613" w14:textId="4653939A" w:rsidR="004E58F8" w:rsidRPr="0095430C" w:rsidRDefault="004E58F8" w:rsidP="00E03FC4">
      <w:pPr>
        <w:autoSpaceDE w:val="0"/>
        <w:autoSpaceDN w:val="0"/>
        <w:spacing w:after="0" w:line="240" w:lineRule="auto"/>
        <w:rPr>
          <w:rFonts w:ascii="Times New Roman" w:eastAsia="Times New Roman" w:hAnsi="Times New Roman"/>
          <w:b/>
          <w:i/>
          <w:sz w:val="28"/>
          <w:szCs w:val="28"/>
          <w:lang w:val="kk-KZ" w:eastAsia="ru-RU"/>
        </w:rPr>
      </w:pPr>
      <w:bookmarkStart w:id="5" w:name="2175220288"/>
      <w:bookmarkEnd w:id="4"/>
      <w:r w:rsidRPr="0095430C">
        <w:rPr>
          <w:rFonts w:ascii="Times New Roman" w:eastAsia="Times New Roman" w:hAnsi="Times New Roman"/>
          <w:b/>
          <w:i/>
          <w:sz w:val="28"/>
          <w:szCs w:val="28"/>
          <w:lang w:val="kk-KZ" w:eastAsia="ru-RU"/>
        </w:rPr>
        <w:t>Дәріханалардан босатылу шарттары</w:t>
      </w:r>
    </w:p>
    <w:p w14:paraId="5E4CE0A9" w14:textId="77777777" w:rsidR="004E58F8" w:rsidRPr="0095430C" w:rsidRDefault="004E58F8" w:rsidP="00E03FC4">
      <w:pPr>
        <w:autoSpaceDE w:val="0"/>
        <w:autoSpaceDN w:val="0"/>
        <w:spacing w:after="0" w:line="240" w:lineRule="auto"/>
        <w:rPr>
          <w:rFonts w:ascii="Times New Roman" w:eastAsia="Times New Roman" w:hAnsi="Times New Roman"/>
          <w:sz w:val="28"/>
          <w:szCs w:val="28"/>
          <w:lang w:val="kk-KZ" w:eastAsia="ru-RU"/>
        </w:rPr>
      </w:pPr>
      <w:r w:rsidRPr="0095430C">
        <w:rPr>
          <w:rFonts w:ascii="Times New Roman" w:eastAsia="Times New Roman" w:hAnsi="Times New Roman"/>
          <w:sz w:val="28"/>
          <w:szCs w:val="28"/>
          <w:lang w:val="kk-KZ" w:eastAsia="ru-RU"/>
        </w:rPr>
        <w:t>Рецепт арқылы</w:t>
      </w:r>
    </w:p>
    <w:p w14:paraId="0E5A433D" w14:textId="77777777" w:rsidR="004954E1" w:rsidRPr="0095430C" w:rsidRDefault="004954E1" w:rsidP="00E03FC4">
      <w:pPr>
        <w:spacing w:after="0" w:line="240" w:lineRule="auto"/>
        <w:jc w:val="both"/>
        <w:rPr>
          <w:rFonts w:ascii="Times New Roman" w:eastAsia="Times New Roman" w:hAnsi="Times New Roman"/>
          <w:b/>
          <w:sz w:val="28"/>
          <w:szCs w:val="28"/>
          <w:lang w:val="kk-KZ" w:eastAsia="ru-RU"/>
        </w:rPr>
      </w:pPr>
    </w:p>
    <w:bookmarkEnd w:id="5"/>
    <w:p w14:paraId="231067B4" w14:textId="77777777" w:rsidR="00E03FC4" w:rsidRPr="0095430C" w:rsidRDefault="00E03FC4" w:rsidP="00E03FC4">
      <w:pPr>
        <w:spacing w:after="0" w:line="240" w:lineRule="auto"/>
        <w:jc w:val="both"/>
        <w:rPr>
          <w:rFonts w:ascii="Times New Roman" w:eastAsia="Times New Roman" w:hAnsi="Times New Roman"/>
          <w:b/>
          <w:sz w:val="28"/>
          <w:szCs w:val="28"/>
          <w:lang w:val="be-BY" w:eastAsia="ru-RU"/>
        </w:rPr>
      </w:pPr>
      <w:r w:rsidRPr="0095430C">
        <w:rPr>
          <w:rFonts w:ascii="Times New Roman" w:eastAsia="Times New Roman" w:hAnsi="Times New Roman"/>
          <w:b/>
          <w:sz w:val="28"/>
          <w:szCs w:val="28"/>
          <w:lang w:val="kk-KZ" w:eastAsia="ru-RU"/>
        </w:rPr>
        <w:t xml:space="preserve">Сақтау шарттары </w:t>
      </w:r>
    </w:p>
    <w:p w14:paraId="0D94B1CB" w14:textId="77777777" w:rsidR="004E58F8" w:rsidRPr="0095430C" w:rsidRDefault="004E58F8" w:rsidP="00E03FC4">
      <w:pPr>
        <w:spacing w:after="0" w:line="240" w:lineRule="auto"/>
        <w:rPr>
          <w:rFonts w:ascii="Times New Roman" w:hAnsi="Times New Roman"/>
          <w:sz w:val="28"/>
          <w:szCs w:val="28"/>
          <w:lang w:val="kk-KZ"/>
        </w:rPr>
      </w:pPr>
      <w:r w:rsidRPr="0095430C">
        <w:rPr>
          <w:rFonts w:ascii="Times New Roman" w:hAnsi="Times New Roman"/>
          <w:sz w:val="28"/>
          <w:szCs w:val="28"/>
          <w:lang w:val="kk-KZ"/>
        </w:rPr>
        <w:t xml:space="preserve">Құрғақ, жарықтан қорғалған жерде, 25 </w:t>
      </w:r>
      <w:r w:rsidRPr="0095430C">
        <w:rPr>
          <w:rFonts w:ascii="Times New Roman" w:hAnsi="Times New Roman"/>
          <w:sz w:val="28"/>
          <w:szCs w:val="28"/>
        </w:rPr>
        <w:t>ºС-</w:t>
      </w:r>
      <w:r w:rsidRPr="0095430C">
        <w:rPr>
          <w:rFonts w:ascii="Times New Roman" w:hAnsi="Times New Roman"/>
          <w:sz w:val="28"/>
          <w:szCs w:val="28"/>
          <w:lang w:val="kk-KZ"/>
        </w:rPr>
        <w:t>ден аспайтын температурада сақтау керек</w:t>
      </w:r>
      <w:r w:rsidRPr="0095430C">
        <w:rPr>
          <w:rFonts w:ascii="Times New Roman" w:hAnsi="Times New Roman"/>
          <w:sz w:val="28"/>
          <w:szCs w:val="28"/>
        </w:rPr>
        <w:t>.</w:t>
      </w:r>
    </w:p>
    <w:p w14:paraId="1C75840D" w14:textId="77777777" w:rsidR="004E58F8" w:rsidRPr="0095430C" w:rsidRDefault="004E58F8" w:rsidP="00E03FC4">
      <w:pPr>
        <w:spacing w:after="0" w:line="240" w:lineRule="auto"/>
        <w:rPr>
          <w:rFonts w:ascii="Times New Roman" w:hAnsi="Times New Roman"/>
          <w:sz w:val="28"/>
          <w:szCs w:val="28"/>
          <w:lang w:val="kk-KZ"/>
        </w:rPr>
      </w:pPr>
      <w:r w:rsidRPr="0095430C">
        <w:rPr>
          <w:rFonts w:ascii="Times New Roman" w:hAnsi="Times New Roman"/>
          <w:sz w:val="28"/>
          <w:szCs w:val="28"/>
          <w:lang w:val="kk-KZ"/>
        </w:rPr>
        <w:t>Балалардың қолы жетпейтін жерде сақтау керек!</w:t>
      </w:r>
    </w:p>
    <w:p w14:paraId="1C6D4C70" w14:textId="77777777" w:rsidR="001C740E" w:rsidRPr="0095430C" w:rsidRDefault="001C740E" w:rsidP="00E03FC4">
      <w:pPr>
        <w:spacing w:after="0" w:line="240" w:lineRule="auto"/>
        <w:jc w:val="both"/>
        <w:rPr>
          <w:rFonts w:ascii="Times New Roman" w:eastAsia="Times New Roman" w:hAnsi="Times New Roman"/>
          <w:b/>
          <w:sz w:val="28"/>
          <w:szCs w:val="28"/>
          <w:lang w:val="kk-KZ" w:eastAsia="ru-RU"/>
        </w:rPr>
      </w:pPr>
    </w:p>
    <w:p w14:paraId="5A3FC70B" w14:textId="77777777" w:rsidR="00E7293F" w:rsidRPr="0095430C" w:rsidRDefault="00E7293F" w:rsidP="00E7293F">
      <w:pPr>
        <w:spacing w:after="0" w:line="240" w:lineRule="auto"/>
        <w:jc w:val="both"/>
        <w:rPr>
          <w:rFonts w:ascii="Times New Roman" w:eastAsia="Times New Roman" w:hAnsi="Times New Roman"/>
          <w:b/>
          <w:sz w:val="28"/>
          <w:szCs w:val="28"/>
          <w:lang w:val="kk-KZ" w:eastAsia="ru-RU"/>
        </w:rPr>
      </w:pPr>
      <w:r w:rsidRPr="0095430C">
        <w:rPr>
          <w:rFonts w:ascii="Times New Roman" w:eastAsia="Times New Roman" w:hAnsi="Times New Roman"/>
          <w:b/>
          <w:sz w:val="28"/>
          <w:szCs w:val="28"/>
          <w:lang w:val="kk-KZ" w:eastAsia="ru-RU"/>
        </w:rPr>
        <w:t xml:space="preserve">Өндіруші туралы мәліметтер </w:t>
      </w:r>
    </w:p>
    <w:p w14:paraId="5BC3C42A" w14:textId="5AAE6EE6" w:rsidR="00E7293F" w:rsidRPr="0095430C" w:rsidRDefault="00E7293F" w:rsidP="00E7293F">
      <w:pPr>
        <w:autoSpaceDE w:val="0"/>
        <w:autoSpaceDN w:val="0"/>
        <w:spacing w:after="0" w:line="240" w:lineRule="auto"/>
        <w:jc w:val="both"/>
        <w:rPr>
          <w:rFonts w:ascii="Times New Roman" w:eastAsia="Times New Roman" w:hAnsi="Times New Roman"/>
          <w:bCs/>
          <w:sz w:val="28"/>
          <w:szCs w:val="28"/>
          <w:lang w:val="kk-KZ" w:eastAsia="ru-RU" w:bidi="ru-RU"/>
        </w:rPr>
      </w:pPr>
      <w:r w:rsidRPr="0095430C">
        <w:rPr>
          <w:rFonts w:ascii="Times New Roman" w:eastAsia="Times New Roman" w:hAnsi="Times New Roman"/>
          <w:bCs/>
          <w:sz w:val="28"/>
          <w:szCs w:val="28"/>
          <w:lang w:val="kk-KZ" w:eastAsia="ru-RU" w:bidi="ru-RU"/>
        </w:rPr>
        <w:t>Кусум Хелткер Пвт. Лтд., № М-3 учаске, Индор, Айрықша Экономикалық Аймағы, Ф</w:t>
      </w:r>
      <w:r w:rsidR="006C3625" w:rsidRPr="0095430C">
        <w:rPr>
          <w:rFonts w:ascii="Times New Roman" w:eastAsia="Times New Roman" w:hAnsi="Times New Roman"/>
          <w:bCs/>
          <w:sz w:val="28"/>
          <w:szCs w:val="28"/>
          <w:lang w:val="kk-KZ" w:eastAsia="ru-RU" w:bidi="ru-RU"/>
        </w:rPr>
        <w:t>а</w:t>
      </w:r>
      <w:r w:rsidRPr="0095430C">
        <w:rPr>
          <w:rFonts w:ascii="Times New Roman" w:eastAsia="Times New Roman" w:hAnsi="Times New Roman"/>
          <w:bCs/>
          <w:sz w:val="28"/>
          <w:szCs w:val="28"/>
          <w:lang w:val="kk-KZ" w:eastAsia="ru-RU" w:bidi="ru-RU"/>
        </w:rPr>
        <w:t>з</w:t>
      </w:r>
      <w:r w:rsidR="006C3625" w:rsidRPr="0095430C">
        <w:rPr>
          <w:rFonts w:ascii="Times New Roman" w:eastAsia="Times New Roman" w:hAnsi="Times New Roman"/>
          <w:bCs/>
          <w:sz w:val="28"/>
          <w:szCs w:val="28"/>
          <w:lang w:val="kk-KZ" w:eastAsia="ru-RU" w:bidi="ru-RU"/>
        </w:rPr>
        <w:t>а</w:t>
      </w:r>
      <w:r w:rsidRPr="0095430C">
        <w:rPr>
          <w:rFonts w:ascii="Times New Roman" w:eastAsia="Times New Roman" w:hAnsi="Times New Roman"/>
          <w:bCs/>
          <w:sz w:val="28"/>
          <w:szCs w:val="28"/>
          <w:lang w:val="kk-KZ" w:eastAsia="ru-RU" w:bidi="ru-RU"/>
        </w:rPr>
        <w:t xml:space="preserve"> - II, Питампур, Дист. Дхар, Мадхья Прадеш, Үндістан</w:t>
      </w:r>
    </w:p>
    <w:p w14:paraId="004970EE" w14:textId="77777777" w:rsidR="00E7293F" w:rsidRPr="0095430C" w:rsidRDefault="00E7293F" w:rsidP="00E7293F">
      <w:pPr>
        <w:autoSpaceDE w:val="0"/>
        <w:autoSpaceDN w:val="0"/>
        <w:spacing w:after="0" w:line="240" w:lineRule="auto"/>
        <w:jc w:val="both"/>
        <w:rPr>
          <w:rFonts w:ascii="Times New Roman" w:eastAsia="Times New Roman" w:hAnsi="Times New Roman"/>
          <w:bCs/>
          <w:sz w:val="28"/>
          <w:szCs w:val="28"/>
          <w:lang w:val="kk-KZ" w:eastAsia="ru-RU" w:bidi="ru-RU"/>
        </w:rPr>
      </w:pPr>
      <w:r w:rsidRPr="0095430C">
        <w:rPr>
          <w:rFonts w:ascii="Times New Roman" w:eastAsia="Times New Roman" w:hAnsi="Times New Roman"/>
          <w:bCs/>
          <w:sz w:val="28"/>
          <w:szCs w:val="28"/>
          <w:lang w:val="kk-KZ" w:eastAsia="ru-RU" w:bidi="ru-RU"/>
        </w:rPr>
        <w:t>Тел: +91-729-2258300, 2258301</w:t>
      </w:r>
    </w:p>
    <w:p w14:paraId="1C7DFCA1" w14:textId="77777777" w:rsidR="00E7293F" w:rsidRPr="0095430C" w:rsidRDefault="00E7293F" w:rsidP="00E7293F">
      <w:pPr>
        <w:autoSpaceDE w:val="0"/>
        <w:autoSpaceDN w:val="0"/>
        <w:spacing w:after="0" w:line="240" w:lineRule="auto"/>
        <w:jc w:val="both"/>
        <w:rPr>
          <w:rFonts w:ascii="Times New Roman" w:eastAsia="Times New Roman" w:hAnsi="Times New Roman"/>
          <w:bCs/>
          <w:sz w:val="28"/>
          <w:szCs w:val="28"/>
          <w:lang w:eastAsia="ru-RU" w:bidi="ru-RU"/>
        </w:rPr>
      </w:pPr>
      <w:r w:rsidRPr="0095430C">
        <w:rPr>
          <w:rFonts w:ascii="Times New Roman" w:eastAsia="Times New Roman" w:hAnsi="Times New Roman"/>
          <w:bCs/>
          <w:sz w:val="28"/>
          <w:szCs w:val="28"/>
          <w:lang w:eastAsia="ru-RU" w:bidi="ru-RU"/>
        </w:rPr>
        <w:t>факс: +91-11-40527575</w:t>
      </w:r>
    </w:p>
    <w:p w14:paraId="28517FBD" w14:textId="77777777" w:rsidR="00E7293F" w:rsidRPr="0095430C" w:rsidRDefault="00E7293F" w:rsidP="00E7293F">
      <w:pPr>
        <w:autoSpaceDE w:val="0"/>
        <w:autoSpaceDN w:val="0"/>
        <w:spacing w:after="0" w:line="240" w:lineRule="auto"/>
        <w:jc w:val="both"/>
        <w:rPr>
          <w:rFonts w:ascii="Times New Roman" w:eastAsia="Times New Roman" w:hAnsi="Times New Roman"/>
          <w:bCs/>
          <w:sz w:val="28"/>
          <w:szCs w:val="28"/>
          <w:u w:val="single"/>
          <w:lang w:eastAsia="ru-RU" w:bidi="ru-RU"/>
        </w:rPr>
      </w:pPr>
      <w:r w:rsidRPr="0095430C">
        <w:rPr>
          <w:rFonts w:ascii="Times New Roman" w:eastAsia="Times New Roman" w:hAnsi="Times New Roman"/>
          <w:bCs/>
          <w:sz w:val="28"/>
          <w:szCs w:val="28"/>
          <w:lang w:val="kk-KZ" w:eastAsia="ru-RU" w:bidi="ru-RU"/>
        </w:rPr>
        <w:t>Э</w:t>
      </w:r>
      <w:proofErr w:type="spellStart"/>
      <w:r w:rsidRPr="0095430C">
        <w:rPr>
          <w:rFonts w:ascii="Times New Roman" w:eastAsia="Times New Roman" w:hAnsi="Times New Roman"/>
          <w:bCs/>
          <w:sz w:val="28"/>
          <w:szCs w:val="28"/>
          <w:lang w:val="uk-UA" w:eastAsia="ru-RU" w:bidi="ru-RU"/>
        </w:rPr>
        <w:t>лектрон</w:t>
      </w:r>
      <w:proofErr w:type="spellEnd"/>
      <w:r w:rsidRPr="0095430C">
        <w:rPr>
          <w:rFonts w:ascii="Times New Roman" w:eastAsia="Times New Roman" w:hAnsi="Times New Roman"/>
          <w:bCs/>
          <w:sz w:val="28"/>
          <w:szCs w:val="28"/>
          <w:lang w:val="kk-KZ" w:eastAsia="ru-RU" w:bidi="ru-RU"/>
        </w:rPr>
        <w:t>ды пошта</w:t>
      </w:r>
      <w:r w:rsidRPr="0095430C">
        <w:rPr>
          <w:rFonts w:ascii="Times New Roman" w:eastAsia="Times New Roman" w:hAnsi="Times New Roman"/>
          <w:bCs/>
          <w:sz w:val="28"/>
          <w:szCs w:val="28"/>
          <w:lang w:eastAsia="ru-RU" w:bidi="ru-RU"/>
        </w:rPr>
        <w:t xml:space="preserve">: </w:t>
      </w:r>
      <w:hyperlink r:id="rId9" w:history="1">
        <w:r w:rsidRPr="0095430C">
          <w:rPr>
            <w:rStyle w:val="af0"/>
            <w:rFonts w:ascii="Times New Roman" w:eastAsia="Times New Roman" w:hAnsi="Times New Roman"/>
            <w:bCs/>
            <w:sz w:val="28"/>
            <w:szCs w:val="28"/>
            <w:lang w:eastAsia="ru-RU" w:bidi="ru-RU"/>
          </w:rPr>
          <w:t>info@kusum.com</w:t>
        </w:r>
      </w:hyperlink>
    </w:p>
    <w:p w14:paraId="599E2FF4" w14:textId="77777777" w:rsidR="00E7293F" w:rsidRPr="0095430C" w:rsidRDefault="00E7293F" w:rsidP="00E7293F">
      <w:pPr>
        <w:autoSpaceDE w:val="0"/>
        <w:autoSpaceDN w:val="0"/>
        <w:spacing w:after="0" w:line="240" w:lineRule="auto"/>
        <w:jc w:val="both"/>
        <w:rPr>
          <w:rFonts w:ascii="Times New Roman" w:eastAsia="Times New Roman" w:hAnsi="Times New Roman"/>
          <w:b/>
          <w:bCs/>
          <w:sz w:val="28"/>
          <w:szCs w:val="28"/>
          <w:lang w:eastAsia="ru-RU"/>
        </w:rPr>
      </w:pPr>
    </w:p>
    <w:p w14:paraId="24A2899F" w14:textId="77777777" w:rsidR="00E7293F" w:rsidRPr="0095430C" w:rsidRDefault="00E7293F" w:rsidP="00E7293F">
      <w:pPr>
        <w:autoSpaceDE w:val="0"/>
        <w:autoSpaceDN w:val="0"/>
        <w:spacing w:after="0" w:line="240" w:lineRule="auto"/>
        <w:jc w:val="both"/>
        <w:rPr>
          <w:rFonts w:ascii="Times New Roman" w:eastAsia="Times New Roman" w:hAnsi="Times New Roman"/>
          <w:b/>
          <w:sz w:val="28"/>
          <w:szCs w:val="28"/>
          <w:lang w:eastAsia="ru-RU"/>
        </w:rPr>
      </w:pPr>
      <w:proofErr w:type="spellStart"/>
      <w:r w:rsidRPr="0095430C">
        <w:rPr>
          <w:rFonts w:ascii="Times New Roman" w:eastAsia="Times New Roman" w:hAnsi="Times New Roman"/>
          <w:b/>
          <w:sz w:val="28"/>
          <w:szCs w:val="28"/>
          <w:lang w:val="uk-UA" w:eastAsia="ru-RU"/>
        </w:rPr>
        <w:t>Тіркеу</w:t>
      </w:r>
      <w:proofErr w:type="spellEnd"/>
      <w:r w:rsidRPr="0095430C">
        <w:rPr>
          <w:rFonts w:ascii="Times New Roman" w:eastAsia="Times New Roman" w:hAnsi="Times New Roman"/>
          <w:b/>
          <w:sz w:val="28"/>
          <w:szCs w:val="28"/>
          <w:lang w:val="uk-UA" w:eastAsia="ru-RU"/>
        </w:rPr>
        <w:t xml:space="preserve"> </w:t>
      </w:r>
      <w:proofErr w:type="spellStart"/>
      <w:r w:rsidRPr="0095430C">
        <w:rPr>
          <w:rFonts w:ascii="Times New Roman" w:eastAsia="Times New Roman" w:hAnsi="Times New Roman"/>
          <w:b/>
          <w:sz w:val="28"/>
          <w:szCs w:val="28"/>
          <w:lang w:val="uk-UA" w:eastAsia="ru-RU"/>
        </w:rPr>
        <w:t>куәлігінің</w:t>
      </w:r>
      <w:proofErr w:type="spellEnd"/>
      <w:r w:rsidRPr="0095430C">
        <w:rPr>
          <w:rFonts w:ascii="Times New Roman" w:eastAsia="Times New Roman" w:hAnsi="Times New Roman"/>
          <w:b/>
          <w:sz w:val="28"/>
          <w:szCs w:val="28"/>
          <w:lang w:val="uk-UA" w:eastAsia="ru-RU"/>
        </w:rPr>
        <w:t xml:space="preserve"> </w:t>
      </w:r>
      <w:proofErr w:type="spellStart"/>
      <w:r w:rsidRPr="0095430C">
        <w:rPr>
          <w:rFonts w:ascii="Times New Roman" w:eastAsia="Times New Roman" w:hAnsi="Times New Roman"/>
          <w:b/>
          <w:sz w:val="28"/>
          <w:szCs w:val="28"/>
          <w:lang w:val="uk-UA" w:eastAsia="ru-RU"/>
        </w:rPr>
        <w:t>ұстаушысы</w:t>
      </w:r>
      <w:proofErr w:type="spellEnd"/>
    </w:p>
    <w:p w14:paraId="0A865469" w14:textId="50B27386" w:rsidR="00E7293F" w:rsidRPr="0095430C" w:rsidRDefault="00E7293F" w:rsidP="00E7293F">
      <w:pPr>
        <w:autoSpaceDE w:val="0"/>
        <w:autoSpaceDN w:val="0"/>
        <w:spacing w:after="0" w:line="240" w:lineRule="auto"/>
        <w:jc w:val="both"/>
        <w:rPr>
          <w:rFonts w:ascii="Times New Roman" w:eastAsia="Times New Roman" w:hAnsi="Times New Roman"/>
          <w:bCs/>
          <w:sz w:val="28"/>
          <w:szCs w:val="28"/>
          <w:lang w:val="kk-KZ" w:eastAsia="ru-RU" w:bidi="ru-RU"/>
        </w:rPr>
      </w:pPr>
      <w:r w:rsidRPr="0095430C">
        <w:rPr>
          <w:rFonts w:ascii="Times New Roman" w:eastAsia="Times New Roman" w:hAnsi="Times New Roman"/>
          <w:bCs/>
          <w:sz w:val="28"/>
          <w:szCs w:val="28"/>
          <w:lang w:val="kk-KZ" w:eastAsia="ru-RU" w:bidi="ru-RU"/>
        </w:rPr>
        <w:t>Кусум Хелткер Пвт. Лтд., № М-3 учаске, Индор</w:t>
      </w:r>
      <w:r w:rsidRPr="0095430C">
        <w:rPr>
          <w:rFonts w:ascii="Times New Roman" w:eastAsia="Times New Roman" w:hAnsi="Times New Roman"/>
          <w:bCs/>
          <w:sz w:val="28"/>
          <w:szCs w:val="28"/>
          <w:lang w:eastAsia="ru-RU" w:bidi="ru-RU"/>
        </w:rPr>
        <w:t>,</w:t>
      </w:r>
      <w:r w:rsidRPr="0095430C">
        <w:rPr>
          <w:rFonts w:ascii="Times New Roman" w:eastAsia="Times New Roman" w:hAnsi="Times New Roman"/>
          <w:bCs/>
          <w:sz w:val="28"/>
          <w:szCs w:val="28"/>
          <w:lang w:val="kk-KZ" w:eastAsia="ru-RU" w:bidi="ru-RU"/>
        </w:rPr>
        <w:t xml:space="preserve"> Айрықша Экономикалық Аймағы, Ф</w:t>
      </w:r>
      <w:r w:rsidR="006C3625" w:rsidRPr="0095430C">
        <w:rPr>
          <w:rFonts w:ascii="Times New Roman" w:eastAsia="Times New Roman" w:hAnsi="Times New Roman"/>
          <w:bCs/>
          <w:sz w:val="28"/>
          <w:szCs w:val="28"/>
          <w:lang w:val="kk-KZ" w:eastAsia="ru-RU" w:bidi="ru-RU"/>
        </w:rPr>
        <w:t>а</w:t>
      </w:r>
      <w:r w:rsidRPr="0095430C">
        <w:rPr>
          <w:rFonts w:ascii="Times New Roman" w:eastAsia="Times New Roman" w:hAnsi="Times New Roman"/>
          <w:bCs/>
          <w:sz w:val="28"/>
          <w:szCs w:val="28"/>
          <w:lang w:val="kk-KZ" w:eastAsia="ru-RU" w:bidi="ru-RU"/>
        </w:rPr>
        <w:t>з</w:t>
      </w:r>
      <w:r w:rsidR="006C3625" w:rsidRPr="0095430C">
        <w:rPr>
          <w:rFonts w:ascii="Times New Roman" w:eastAsia="Times New Roman" w:hAnsi="Times New Roman"/>
          <w:bCs/>
          <w:sz w:val="28"/>
          <w:szCs w:val="28"/>
          <w:lang w:val="kk-KZ" w:eastAsia="ru-RU" w:bidi="ru-RU"/>
        </w:rPr>
        <w:t>а</w:t>
      </w:r>
      <w:r w:rsidRPr="0095430C">
        <w:rPr>
          <w:rFonts w:ascii="Times New Roman" w:eastAsia="Times New Roman" w:hAnsi="Times New Roman"/>
          <w:bCs/>
          <w:sz w:val="28"/>
          <w:szCs w:val="28"/>
          <w:lang w:val="kk-KZ" w:eastAsia="ru-RU" w:bidi="ru-RU"/>
        </w:rPr>
        <w:t xml:space="preserve"> - II, Питампур, Дист. Дхар, Мадхья Прадеш, Үндістан</w:t>
      </w:r>
    </w:p>
    <w:p w14:paraId="5E60E3BC" w14:textId="77777777" w:rsidR="00E7293F" w:rsidRPr="0095430C" w:rsidRDefault="00E7293F" w:rsidP="00E7293F">
      <w:pPr>
        <w:autoSpaceDE w:val="0"/>
        <w:autoSpaceDN w:val="0"/>
        <w:spacing w:after="0" w:line="240" w:lineRule="auto"/>
        <w:jc w:val="both"/>
        <w:rPr>
          <w:rFonts w:ascii="Times New Roman" w:eastAsia="Times New Roman" w:hAnsi="Times New Roman"/>
          <w:bCs/>
          <w:sz w:val="28"/>
          <w:szCs w:val="28"/>
          <w:lang w:eastAsia="ru-RU" w:bidi="ru-RU"/>
        </w:rPr>
      </w:pPr>
      <w:r w:rsidRPr="0095430C">
        <w:rPr>
          <w:rFonts w:ascii="Times New Roman" w:eastAsia="Times New Roman" w:hAnsi="Times New Roman"/>
          <w:bCs/>
          <w:sz w:val="28"/>
          <w:szCs w:val="28"/>
          <w:lang w:eastAsia="ru-RU" w:bidi="ru-RU"/>
        </w:rPr>
        <w:t>Тел: +91-729-2258300, 2258301</w:t>
      </w:r>
    </w:p>
    <w:p w14:paraId="460D87DA" w14:textId="77777777" w:rsidR="00E7293F" w:rsidRPr="0095430C" w:rsidRDefault="00E7293F" w:rsidP="00E7293F">
      <w:pPr>
        <w:autoSpaceDE w:val="0"/>
        <w:autoSpaceDN w:val="0"/>
        <w:spacing w:after="0" w:line="240" w:lineRule="auto"/>
        <w:jc w:val="both"/>
        <w:rPr>
          <w:rFonts w:ascii="Times New Roman" w:eastAsia="Times New Roman" w:hAnsi="Times New Roman"/>
          <w:bCs/>
          <w:sz w:val="28"/>
          <w:szCs w:val="28"/>
          <w:lang w:eastAsia="ru-RU" w:bidi="ru-RU"/>
        </w:rPr>
      </w:pPr>
      <w:r w:rsidRPr="0095430C">
        <w:rPr>
          <w:rFonts w:ascii="Times New Roman" w:eastAsia="Times New Roman" w:hAnsi="Times New Roman"/>
          <w:bCs/>
          <w:sz w:val="28"/>
          <w:szCs w:val="28"/>
          <w:lang w:eastAsia="ru-RU" w:bidi="ru-RU"/>
        </w:rPr>
        <w:t>факс: +91-11-40527575</w:t>
      </w:r>
    </w:p>
    <w:p w14:paraId="102186E5" w14:textId="77777777" w:rsidR="00E7293F" w:rsidRPr="0095430C" w:rsidRDefault="00E7293F" w:rsidP="00E7293F">
      <w:pPr>
        <w:autoSpaceDE w:val="0"/>
        <w:autoSpaceDN w:val="0"/>
        <w:spacing w:after="0" w:line="240" w:lineRule="auto"/>
        <w:jc w:val="both"/>
        <w:rPr>
          <w:rFonts w:ascii="Times New Roman" w:eastAsia="Times New Roman" w:hAnsi="Times New Roman"/>
          <w:bCs/>
          <w:sz w:val="28"/>
          <w:szCs w:val="28"/>
          <w:u w:val="single"/>
          <w:lang w:eastAsia="ru-RU" w:bidi="ru-RU"/>
        </w:rPr>
      </w:pPr>
      <w:r w:rsidRPr="0095430C">
        <w:rPr>
          <w:rFonts w:ascii="Times New Roman" w:eastAsia="Times New Roman" w:hAnsi="Times New Roman"/>
          <w:bCs/>
          <w:sz w:val="28"/>
          <w:szCs w:val="28"/>
          <w:lang w:val="kk-KZ" w:eastAsia="ru-RU" w:bidi="ru-RU"/>
        </w:rPr>
        <w:t>Э</w:t>
      </w:r>
      <w:proofErr w:type="spellStart"/>
      <w:r w:rsidRPr="0095430C">
        <w:rPr>
          <w:rFonts w:ascii="Times New Roman" w:eastAsia="Times New Roman" w:hAnsi="Times New Roman"/>
          <w:bCs/>
          <w:sz w:val="28"/>
          <w:szCs w:val="28"/>
          <w:lang w:val="uk-UA" w:eastAsia="ru-RU" w:bidi="ru-RU"/>
        </w:rPr>
        <w:t>лектрон</w:t>
      </w:r>
      <w:proofErr w:type="spellEnd"/>
      <w:r w:rsidRPr="0095430C">
        <w:rPr>
          <w:rFonts w:ascii="Times New Roman" w:eastAsia="Times New Roman" w:hAnsi="Times New Roman"/>
          <w:bCs/>
          <w:sz w:val="28"/>
          <w:szCs w:val="28"/>
          <w:lang w:val="kk-KZ" w:eastAsia="ru-RU" w:bidi="ru-RU"/>
        </w:rPr>
        <w:t>ды пошта</w:t>
      </w:r>
      <w:r w:rsidRPr="0095430C">
        <w:rPr>
          <w:rFonts w:ascii="Times New Roman" w:eastAsia="Times New Roman" w:hAnsi="Times New Roman"/>
          <w:bCs/>
          <w:sz w:val="28"/>
          <w:szCs w:val="28"/>
          <w:lang w:eastAsia="ru-RU" w:bidi="ru-RU"/>
        </w:rPr>
        <w:t xml:space="preserve">: </w:t>
      </w:r>
      <w:hyperlink r:id="rId10" w:history="1">
        <w:r w:rsidRPr="0095430C">
          <w:rPr>
            <w:rStyle w:val="af0"/>
            <w:rFonts w:ascii="Times New Roman" w:eastAsia="Times New Roman" w:hAnsi="Times New Roman"/>
            <w:bCs/>
            <w:sz w:val="28"/>
            <w:szCs w:val="28"/>
            <w:lang w:eastAsia="ru-RU" w:bidi="ru-RU"/>
          </w:rPr>
          <w:t>info@kusum.com</w:t>
        </w:r>
      </w:hyperlink>
    </w:p>
    <w:p w14:paraId="5C1BC835" w14:textId="77777777" w:rsidR="007D681B" w:rsidRPr="0095430C" w:rsidRDefault="007D681B" w:rsidP="00E03FC4">
      <w:pPr>
        <w:autoSpaceDE w:val="0"/>
        <w:autoSpaceDN w:val="0"/>
        <w:spacing w:after="0" w:line="240" w:lineRule="auto"/>
        <w:jc w:val="both"/>
        <w:rPr>
          <w:rFonts w:ascii="Times New Roman" w:hAnsi="Times New Roman"/>
          <w:color w:val="000000"/>
          <w:sz w:val="28"/>
          <w:szCs w:val="28"/>
        </w:rPr>
      </w:pPr>
    </w:p>
    <w:p w14:paraId="1B9A5D5A" w14:textId="77777777" w:rsidR="00E03FC4" w:rsidRPr="0095430C" w:rsidRDefault="00E03FC4" w:rsidP="00E03FC4">
      <w:pPr>
        <w:spacing w:after="0" w:line="240" w:lineRule="auto"/>
        <w:jc w:val="both"/>
        <w:rPr>
          <w:rFonts w:ascii="Times New Roman" w:hAnsi="Times New Roman"/>
          <w:b/>
          <w:sz w:val="28"/>
          <w:szCs w:val="28"/>
          <w:lang w:val="kk-KZ"/>
        </w:rPr>
      </w:pPr>
      <w:r w:rsidRPr="0095430C">
        <w:rPr>
          <w:rFonts w:ascii="Times New Roman" w:hAnsi="Times New Roman"/>
          <w:b/>
          <w:sz w:val="28"/>
          <w:szCs w:val="28"/>
          <w:lang w:val="kk-KZ"/>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w:t>
      </w:r>
      <w:r w:rsidRPr="0095430C">
        <w:rPr>
          <w:rFonts w:ascii="Times New Roman" w:hAnsi="Times New Roman"/>
          <w:b/>
          <w:iCs/>
          <w:sz w:val="28"/>
          <w:szCs w:val="28"/>
          <w:lang w:val="kk-KZ"/>
        </w:rPr>
        <w:t>(телефон, факс, электронды пошта)</w:t>
      </w:r>
    </w:p>
    <w:p w14:paraId="1668B82D" w14:textId="0BFBFA60" w:rsidR="00870BA9" w:rsidRPr="0095430C" w:rsidRDefault="00E03FC4" w:rsidP="00E03FC4">
      <w:pPr>
        <w:pStyle w:val="Style5"/>
        <w:spacing w:line="240" w:lineRule="auto"/>
        <w:rPr>
          <w:rFonts w:eastAsia="Microsoft Sans Serif"/>
          <w:sz w:val="28"/>
          <w:szCs w:val="28"/>
          <w:lang w:val="kk-KZ" w:bidi="ru-RU"/>
        </w:rPr>
      </w:pPr>
      <w:r w:rsidRPr="0095430C">
        <w:rPr>
          <w:rFonts w:eastAsia="Microsoft Sans Serif"/>
          <w:sz w:val="28"/>
          <w:szCs w:val="28"/>
          <w:lang w:val="uk-UA" w:bidi="ru-RU"/>
        </w:rPr>
        <w:t xml:space="preserve"> </w:t>
      </w:r>
      <w:r w:rsidR="004E58F8" w:rsidRPr="0095430C">
        <w:rPr>
          <w:rFonts w:eastAsia="Microsoft Sans Serif"/>
          <w:sz w:val="28"/>
          <w:szCs w:val="28"/>
          <w:lang w:val="uk-UA" w:bidi="ru-RU"/>
        </w:rPr>
        <w:t>«</w:t>
      </w:r>
      <w:proofErr w:type="spellStart"/>
      <w:r w:rsidR="004E58F8" w:rsidRPr="0095430C">
        <w:rPr>
          <w:rFonts w:eastAsia="Microsoft Sans Serif"/>
          <w:sz w:val="28"/>
          <w:szCs w:val="28"/>
          <w:lang w:val="uk-UA" w:bidi="ru-RU"/>
        </w:rPr>
        <w:t>Дәрі-Фарм</w:t>
      </w:r>
      <w:proofErr w:type="spellEnd"/>
      <w:r w:rsidR="004E58F8" w:rsidRPr="0095430C">
        <w:rPr>
          <w:rFonts w:eastAsia="Microsoft Sans Serif"/>
          <w:sz w:val="28"/>
          <w:szCs w:val="28"/>
          <w:lang w:val="uk-UA" w:bidi="ru-RU"/>
        </w:rPr>
        <w:t xml:space="preserve"> (</w:t>
      </w:r>
      <w:r w:rsidR="004E58F8" w:rsidRPr="0095430C">
        <w:rPr>
          <w:rFonts w:eastAsia="Microsoft Sans Serif"/>
          <w:sz w:val="28"/>
          <w:szCs w:val="28"/>
          <w:lang w:val="kk-KZ" w:bidi="ru-RU"/>
        </w:rPr>
        <w:t>Қазақстан</w:t>
      </w:r>
      <w:r w:rsidR="004E58F8" w:rsidRPr="0095430C">
        <w:rPr>
          <w:rFonts w:eastAsia="Microsoft Sans Serif"/>
          <w:sz w:val="28"/>
          <w:szCs w:val="28"/>
          <w:lang w:val="uk-UA" w:bidi="ru-RU"/>
        </w:rPr>
        <w:t>)»</w:t>
      </w:r>
      <w:r w:rsidR="004E58F8" w:rsidRPr="0095430C">
        <w:rPr>
          <w:rFonts w:eastAsia="Microsoft Sans Serif"/>
          <w:sz w:val="28"/>
          <w:szCs w:val="28"/>
          <w:lang w:val="kk-KZ" w:bidi="ru-RU"/>
        </w:rPr>
        <w:t xml:space="preserve"> ЖШС</w:t>
      </w:r>
      <w:r w:rsidR="004E58F8" w:rsidRPr="0095430C">
        <w:rPr>
          <w:rFonts w:eastAsia="Microsoft Sans Serif"/>
          <w:sz w:val="28"/>
          <w:szCs w:val="28"/>
          <w:lang w:val="uk-UA" w:bidi="ru-RU"/>
        </w:rPr>
        <w:t xml:space="preserve">, </w:t>
      </w:r>
      <w:proofErr w:type="spellStart"/>
      <w:r w:rsidR="004E58F8" w:rsidRPr="0095430C">
        <w:rPr>
          <w:rFonts w:eastAsia="Microsoft Sans Serif"/>
          <w:sz w:val="28"/>
          <w:szCs w:val="28"/>
          <w:lang w:val="uk-UA" w:bidi="ru-RU"/>
        </w:rPr>
        <w:t>Алматы</w:t>
      </w:r>
      <w:proofErr w:type="spellEnd"/>
      <w:r w:rsidR="004E58F8" w:rsidRPr="0095430C">
        <w:rPr>
          <w:rFonts w:eastAsia="Microsoft Sans Serif"/>
          <w:sz w:val="28"/>
          <w:szCs w:val="28"/>
          <w:lang w:val="kk-KZ" w:bidi="ru-RU"/>
        </w:rPr>
        <w:t xml:space="preserve"> қ.</w:t>
      </w:r>
      <w:r w:rsidR="004E58F8" w:rsidRPr="0095430C">
        <w:rPr>
          <w:rFonts w:eastAsia="Microsoft Sans Serif"/>
          <w:sz w:val="28"/>
          <w:szCs w:val="28"/>
          <w:lang w:val="uk-UA" w:bidi="ru-RU"/>
        </w:rPr>
        <w:t>,</w:t>
      </w:r>
      <w:r w:rsidR="004E58F8" w:rsidRPr="0095430C">
        <w:rPr>
          <w:rFonts w:eastAsia="Microsoft Sans Serif"/>
          <w:sz w:val="28"/>
          <w:szCs w:val="28"/>
          <w:lang w:val="kk-KZ" w:bidi="ru-RU"/>
        </w:rPr>
        <w:t xml:space="preserve"> Қажымұқан  к-сі 22/5, </w:t>
      </w:r>
      <w:r w:rsidR="004E58F8" w:rsidRPr="0095430C">
        <w:rPr>
          <w:rFonts w:eastAsia="Microsoft Sans Serif"/>
          <w:sz w:val="28"/>
          <w:szCs w:val="28"/>
          <w:lang w:val="uk-UA" w:bidi="ru-RU"/>
        </w:rPr>
        <w:t>«Хан-</w:t>
      </w:r>
      <w:r w:rsidR="004E58F8" w:rsidRPr="0095430C">
        <w:rPr>
          <w:rFonts w:eastAsia="Microsoft Sans Serif"/>
          <w:sz w:val="28"/>
          <w:szCs w:val="28"/>
          <w:lang w:val="kk-KZ" w:bidi="ru-RU"/>
        </w:rPr>
        <w:t>Тәңірі</w:t>
      </w:r>
      <w:r w:rsidR="004E58F8" w:rsidRPr="0095430C">
        <w:rPr>
          <w:rFonts w:eastAsia="Microsoft Sans Serif"/>
          <w:sz w:val="28"/>
          <w:szCs w:val="28"/>
          <w:lang w:val="uk-UA" w:bidi="ru-RU"/>
        </w:rPr>
        <w:t>»</w:t>
      </w:r>
      <w:r w:rsidR="004E58F8" w:rsidRPr="0095430C">
        <w:rPr>
          <w:rFonts w:eastAsia="Microsoft Sans Serif"/>
          <w:sz w:val="28"/>
          <w:szCs w:val="28"/>
          <w:lang w:val="kk-KZ" w:bidi="ru-RU"/>
        </w:rPr>
        <w:t xml:space="preserve"> БО, Қазақстан</w:t>
      </w:r>
    </w:p>
    <w:p w14:paraId="4A6E4B66" w14:textId="77777777" w:rsidR="00870BA9" w:rsidRPr="0095430C" w:rsidRDefault="00870BA9" w:rsidP="00E03FC4">
      <w:pPr>
        <w:pStyle w:val="Style5"/>
        <w:widowControl/>
        <w:tabs>
          <w:tab w:val="left" w:pos="7371"/>
        </w:tabs>
        <w:spacing w:line="240" w:lineRule="auto"/>
        <w:rPr>
          <w:rFonts w:eastAsia="Microsoft Sans Serif"/>
          <w:sz w:val="28"/>
          <w:szCs w:val="28"/>
          <w:lang w:bidi="ru-RU"/>
        </w:rPr>
      </w:pPr>
      <w:r w:rsidRPr="0095430C">
        <w:rPr>
          <w:rFonts w:eastAsia="Microsoft Sans Serif"/>
          <w:sz w:val="28"/>
          <w:szCs w:val="28"/>
          <w:lang w:bidi="ru-RU"/>
        </w:rPr>
        <w:t>Тел/факс: 8(727) 295-26-50 </w:t>
      </w:r>
    </w:p>
    <w:p w14:paraId="044F529D" w14:textId="04608F5A" w:rsidR="00870BA9" w:rsidRPr="00E03FC4" w:rsidRDefault="004E58F8" w:rsidP="00E03FC4">
      <w:pPr>
        <w:pStyle w:val="Style5"/>
        <w:widowControl/>
        <w:tabs>
          <w:tab w:val="left" w:pos="7371"/>
        </w:tabs>
        <w:spacing w:line="240" w:lineRule="auto"/>
        <w:rPr>
          <w:rFonts w:eastAsia="Microsoft Sans Serif"/>
          <w:sz w:val="28"/>
          <w:szCs w:val="28"/>
          <w:lang w:bidi="ru-RU"/>
        </w:rPr>
      </w:pPr>
      <w:proofErr w:type="spellStart"/>
      <w:r w:rsidRPr="0095430C">
        <w:rPr>
          <w:rFonts w:eastAsia="Microsoft Sans Serif"/>
          <w:sz w:val="28"/>
          <w:szCs w:val="28"/>
          <w:lang w:val="uk-UA" w:bidi="ru-RU"/>
        </w:rPr>
        <w:t>Электронды</w:t>
      </w:r>
      <w:proofErr w:type="spellEnd"/>
      <w:r w:rsidRPr="0095430C">
        <w:rPr>
          <w:rFonts w:eastAsia="Microsoft Sans Serif"/>
          <w:sz w:val="28"/>
          <w:szCs w:val="28"/>
          <w:lang w:val="uk-UA" w:bidi="ru-RU"/>
        </w:rPr>
        <w:t xml:space="preserve"> пошта</w:t>
      </w:r>
      <w:r w:rsidR="00870BA9" w:rsidRPr="0095430C">
        <w:rPr>
          <w:rFonts w:eastAsia="Microsoft Sans Serif"/>
          <w:sz w:val="28"/>
          <w:szCs w:val="28"/>
          <w:lang w:bidi="ru-RU"/>
        </w:rPr>
        <w:t xml:space="preserve">: </w:t>
      </w:r>
      <w:hyperlink r:id="rId11" w:history="1">
        <w:r w:rsidR="00870BA9" w:rsidRPr="0095430C">
          <w:rPr>
            <w:rStyle w:val="af0"/>
            <w:rFonts w:eastAsia="Microsoft Sans Serif"/>
            <w:sz w:val="28"/>
            <w:szCs w:val="28"/>
            <w:lang w:bidi="ru-RU"/>
          </w:rPr>
          <w:t>phv@kusum.kz</w:t>
        </w:r>
      </w:hyperlink>
    </w:p>
    <w:sectPr w:rsidR="00870BA9" w:rsidRPr="00E03FC4"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78D1" w14:textId="77777777" w:rsidR="004C0D5B" w:rsidRDefault="004C0D5B" w:rsidP="00D275FC">
      <w:pPr>
        <w:spacing w:after="0" w:line="240" w:lineRule="auto"/>
      </w:pPr>
      <w:r>
        <w:separator/>
      </w:r>
    </w:p>
  </w:endnote>
  <w:endnote w:type="continuationSeparator" w:id="0">
    <w:p w14:paraId="2196895F" w14:textId="77777777" w:rsidR="004C0D5B" w:rsidRDefault="004C0D5B"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3123" w14:textId="77777777" w:rsidR="004C0D5B" w:rsidRDefault="004C0D5B" w:rsidP="00D275FC">
      <w:pPr>
        <w:spacing w:after="0" w:line="240" w:lineRule="auto"/>
      </w:pPr>
      <w:r>
        <w:separator/>
      </w:r>
    </w:p>
  </w:footnote>
  <w:footnote w:type="continuationSeparator" w:id="0">
    <w:p w14:paraId="5A6E38E0" w14:textId="77777777" w:rsidR="004C0D5B" w:rsidRDefault="004C0D5B"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B935" w14:textId="77777777" w:rsidR="00450BB2" w:rsidRDefault="00CD7CCE">
    <w:pPr>
      <w:pStyle w:val="af2"/>
    </w:pPr>
    <w:r>
      <w:rPr>
        <w:noProof/>
        <w:lang w:eastAsia="ru-RU"/>
      </w:rPr>
      <mc:AlternateContent>
        <mc:Choice Requires="wps">
          <w:drawing>
            <wp:anchor distT="0" distB="0" distL="114300" distR="114300" simplePos="0" relativeHeight="251657728" behindDoc="0" locked="0" layoutInCell="1" allowOverlap="1" wp14:anchorId="5CF12936" wp14:editId="2AC6DBA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4C70BCC" w14:textId="77777777" w:rsidR="00450BB2" w:rsidRPr="00D275FC" w:rsidRDefault="00450BB2">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F12936"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" filled="f" stroked="f" strokeweight=".5pt">
              <v:path arrowok="t"/>
              <v:textbox style="layout-flow:vertical;mso-layout-flow-alt:bottom-to-top">
                <w:txbxContent>
                  <w:p w14:paraId="64C70BCC" w14:textId="77777777" w:rsidR="00450BB2" w:rsidRPr="00D275FC" w:rsidRDefault="00450BB2">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02AFD"/>
    <w:multiLevelType w:val="hybridMultilevel"/>
    <w:tmpl w:val="AEF8CF8C"/>
    <w:lvl w:ilvl="0" w:tplc="0AE8E18A">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45AC5"/>
    <w:multiLevelType w:val="hybridMultilevel"/>
    <w:tmpl w:val="EA8ED92A"/>
    <w:lvl w:ilvl="0" w:tplc="B40A6AC0">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5FB2C74"/>
    <w:multiLevelType w:val="hybridMultilevel"/>
    <w:tmpl w:val="014895B6"/>
    <w:lvl w:ilvl="0" w:tplc="0AE8E18A">
      <w:start w:val="1"/>
      <w:numFmt w:val="bullet"/>
      <w:lvlText w:val="-"/>
      <w:lvlJc w:val="left"/>
      <w:pPr>
        <w:tabs>
          <w:tab w:val="num" w:pos="1637"/>
        </w:tabs>
        <w:ind w:left="1637"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4147A7A"/>
    <w:multiLevelType w:val="hybridMultilevel"/>
    <w:tmpl w:val="F36C0F00"/>
    <w:lvl w:ilvl="0" w:tplc="C28CEF5C">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0240DF"/>
    <w:multiLevelType w:val="hybridMultilevel"/>
    <w:tmpl w:val="B836A2C6"/>
    <w:lvl w:ilvl="0" w:tplc="C28CEF5C">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6"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3E00CE"/>
    <w:multiLevelType w:val="hybridMultilevel"/>
    <w:tmpl w:val="14401D5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6482977">
    <w:abstractNumId w:val="20"/>
  </w:num>
  <w:num w:numId="2" w16cid:durableId="502285488">
    <w:abstractNumId w:val="4"/>
  </w:num>
  <w:num w:numId="3" w16cid:durableId="1954172598">
    <w:abstractNumId w:val="2"/>
  </w:num>
  <w:num w:numId="4" w16cid:durableId="2052269541">
    <w:abstractNumId w:val="22"/>
  </w:num>
  <w:num w:numId="5" w16cid:durableId="276302086">
    <w:abstractNumId w:val="29"/>
  </w:num>
  <w:num w:numId="6" w16cid:durableId="1898514119">
    <w:abstractNumId w:val="6"/>
  </w:num>
  <w:num w:numId="7" w16cid:durableId="1148866178">
    <w:abstractNumId w:val="26"/>
  </w:num>
  <w:num w:numId="8" w16cid:durableId="1312834824">
    <w:abstractNumId w:val="9"/>
  </w:num>
  <w:num w:numId="9" w16cid:durableId="1835489689">
    <w:abstractNumId w:val="19"/>
  </w:num>
  <w:num w:numId="10" w16cid:durableId="252982589">
    <w:abstractNumId w:val="10"/>
  </w:num>
  <w:num w:numId="11" w16cid:durableId="1310985334">
    <w:abstractNumId w:val="18"/>
  </w:num>
  <w:num w:numId="12" w16cid:durableId="1783382701">
    <w:abstractNumId w:val="21"/>
  </w:num>
  <w:num w:numId="13" w16cid:durableId="482432581">
    <w:abstractNumId w:val="24"/>
  </w:num>
  <w:num w:numId="14" w16cid:durableId="1804927858">
    <w:abstractNumId w:val="14"/>
  </w:num>
  <w:num w:numId="15" w16cid:durableId="1461532791">
    <w:abstractNumId w:val="0"/>
  </w:num>
  <w:num w:numId="16" w16cid:durableId="1054768010">
    <w:abstractNumId w:val="28"/>
  </w:num>
  <w:num w:numId="17" w16cid:durableId="650334422">
    <w:abstractNumId w:val="17"/>
  </w:num>
  <w:num w:numId="18" w16cid:durableId="1067997391">
    <w:abstractNumId w:val="16"/>
  </w:num>
  <w:num w:numId="19" w16cid:durableId="843515636">
    <w:abstractNumId w:val="8"/>
  </w:num>
  <w:num w:numId="20" w16cid:durableId="952708181">
    <w:abstractNumId w:val="1"/>
  </w:num>
  <w:num w:numId="21" w16cid:durableId="1941908689">
    <w:abstractNumId w:val="11"/>
  </w:num>
  <w:num w:numId="22" w16cid:durableId="1525635822">
    <w:abstractNumId w:val="5"/>
  </w:num>
  <w:num w:numId="23" w16cid:durableId="1584297426">
    <w:abstractNumId w:val="25"/>
  </w:num>
  <w:num w:numId="24" w16cid:durableId="853692759">
    <w:abstractNumId w:val="13"/>
  </w:num>
  <w:num w:numId="25" w16cid:durableId="1029836590">
    <w:abstractNumId w:val="23"/>
  </w:num>
  <w:num w:numId="26" w16cid:durableId="1006596169">
    <w:abstractNumId w:val="15"/>
  </w:num>
  <w:num w:numId="27" w16cid:durableId="405693529">
    <w:abstractNumId w:val="27"/>
  </w:num>
  <w:num w:numId="28" w16cid:durableId="840195960">
    <w:abstractNumId w:val="7"/>
  </w:num>
  <w:num w:numId="29" w16cid:durableId="1033186351">
    <w:abstractNumId w:val="3"/>
  </w:num>
  <w:num w:numId="30" w16cid:durableId="5353859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06602"/>
    <w:rsid w:val="00010371"/>
    <w:rsid w:val="000264BB"/>
    <w:rsid w:val="00027879"/>
    <w:rsid w:val="00033FC1"/>
    <w:rsid w:val="00042999"/>
    <w:rsid w:val="00047AB6"/>
    <w:rsid w:val="00075304"/>
    <w:rsid w:val="000852A1"/>
    <w:rsid w:val="00086A3C"/>
    <w:rsid w:val="0009280F"/>
    <w:rsid w:val="000972E6"/>
    <w:rsid w:val="000A0D71"/>
    <w:rsid w:val="000A584E"/>
    <w:rsid w:val="000C2C4B"/>
    <w:rsid w:val="000C4C48"/>
    <w:rsid w:val="000C7C18"/>
    <w:rsid w:val="000E01AB"/>
    <w:rsid w:val="000E49F0"/>
    <w:rsid w:val="000E56EE"/>
    <w:rsid w:val="000E6126"/>
    <w:rsid w:val="00100406"/>
    <w:rsid w:val="00107A8A"/>
    <w:rsid w:val="00111788"/>
    <w:rsid w:val="001120E4"/>
    <w:rsid w:val="0012149F"/>
    <w:rsid w:val="00132B9A"/>
    <w:rsid w:val="001368AE"/>
    <w:rsid w:val="00144CCD"/>
    <w:rsid w:val="0014739A"/>
    <w:rsid w:val="0015490C"/>
    <w:rsid w:val="00155A99"/>
    <w:rsid w:val="001573E2"/>
    <w:rsid w:val="0016278D"/>
    <w:rsid w:val="00175993"/>
    <w:rsid w:val="00180439"/>
    <w:rsid w:val="00186E98"/>
    <w:rsid w:val="001937AD"/>
    <w:rsid w:val="001A2CB2"/>
    <w:rsid w:val="001A3453"/>
    <w:rsid w:val="001A5656"/>
    <w:rsid w:val="001B0F99"/>
    <w:rsid w:val="001B6AEC"/>
    <w:rsid w:val="001C740E"/>
    <w:rsid w:val="001E0E62"/>
    <w:rsid w:val="001E16A2"/>
    <w:rsid w:val="001E5754"/>
    <w:rsid w:val="001E6F4C"/>
    <w:rsid w:val="001F16AA"/>
    <w:rsid w:val="00203355"/>
    <w:rsid w:val="00203EE6"/>
    <w:rsid w:val="00211005"/>
    <w:rsid w:val="00217D41"/>
    <w:rsid w:val="00222BDD"/>
    <w:rsid w:val="00222CA6"/>
    <w:rsid w:val="00232642"/>
    <w:rsid w:val="00234728"/>
    <w:rsid w:val="00237697"/>
    <w:rsid w:val="00250EDB"/>
    <w:rsid w:val="00256E10"/>
    <w:rsid w:val="00260413"/>
    <w:rsid w:val="00260EBC"/>
    <w:rsid w:val="00264710"/>
    <w:rsid w:val="00267567"/>
    <w:rsid w:val="00270B0A"/>
    <w:rsid w:val="00281FBE"/>
    <w:rsid w:val="00290D2E"/>
    <w:rsid w:val="00292715"/>
    <w:rsid w:val="002A0FB3"/>
    <w:rsid w:val="002A51ED"/>
    <w:rsid w:val="002A591C"/>
    <w:rsid w:val="002C10E1"/>
    <w:rsid w:val="002C15EB"/>
    <w:rsid w:val="002C1660"/>
    <w:rsid w:val="002C35A2"/>
    <w:rsid w:val="002C367B"/>
    <w:rsid w:val="002C5345"/>
    <w:rsid w:val="002D56B7"/>
    <w:rsid w:val="002E0BAD"/>
    <w:rsid w:val="002E1928"/>
    <w:rsid w:val="002F4A14"/>
    <w:rsid w:val="002F5A4F"/>
    <w:rsid w:val="002F6A20"/>
    <w:rsid w:val="003043BF"/>
    <w:rsid w:val="00307ED3"/>
    <w:rsid w:val="00320073"/>
    <w:rsid w:val="00321220"/>
    <w:rsid w:val="00322BD8"/>
    <w:rsid w:val="003262DF"/>
    <w:rsid w:val="003476D8"/>
    <w:rsid w:val="0036288F"/>
    <w:rsid w:val="00365B10"/>
    <w:rsid w:val="00367BA7"/>
    <w:rsid w:val="003761C0"/>
    <w:rsid w:val="003812B2"/>
    <w:rsid w:val="00383CDB"/>
    <w:rsid w:val="003859F4"/>
    <w:rsid w:val="003879F9"/>
    <w:rsid w:val="003A035E"/>
    <w:rsid w:val="003A6775"/>
    <w:rsid w:val="003B0285"/>
    <w:rsid w:val="003C420B"/>
    <w:rsid w:val="003D51E7"/>
    <w:rsid w:val="003E13CF"/>
    <w:rsid w:val="003F5344"/>
    <w:rsid w:val="003F7EDC"/>
    <w:rsid w:val="003F7F56"/>
    <w:rsid w:val="00404548"/>
    <w:rsid w:val="00410EFA"/>
    <w:rsid w:val="0041162E"/>
    <w:rsid w:val="00415473"/>
    <w:rsid w:val="0042786D"/>
    <w:rsid w:val="00433C62"/>
    <w:rsid w:val="00434153"/>
    <w:rsid w:val="00442D85"/>
    <w:rsid w:val="004434E0"/>
    <w:rsid w:val="00445DBA"/>
    <w:rsid w:val="00446B9F"/>
    <w:rsid w:val="00450BB2"/>
    <w:rsid w:val="00472EF5"/>
    <w:rsid w:val="0047792C"/>
    <w:rsid w:val="004820BB"/>
    <w:rsid w:val="00482FDF"/>
    <w:rsid w:val="0048687C"/>
    <w:rsid w:val="004954E1"/>
    <w:rsid w:val="004A05B9"/>
    <w:rsid w:val="004A1ECE"/>
    <w:rsid w:val="004A31B4"/>
    <w:rsid w:val="004B172B"/>
    <w:rsid w:val="004C0D5B"/>
    <w:rsid w:val="004C1922"/>
    <w:rsid w:val="004C462F"/>
    <w:rsid w:val="004D49E9"/>
    <w:rsid w:val="004E58F8"/>
    <w:rsid w:val="005071DA"/>
    <w:rsid w:val="00523D82"/>
    <w:rsid w:val="00541A00"/>
    <w:rsid w:val="005444B2"/>
    <w:rsid w:val="00552F8B"/>
    <w:rsid w:val="00561FE7"/>
    <w:rsid w:val="00575348"/>
    <w:rsid w:val="005869C5"/>
    <w:rsid w:val="00587567"/>
    <w:rsid w:val="005974CA"/>
    <w:rsid w:val="005A2954"/>
    <w:rsid w:val="005A3C81"/>
    <w:rsid w:val="005A5680"/>
    <w:rsid w:val="005A6639"/>
    <w:rsid w:val="005A6914"/>
    <w:rsid w:val="005B3FFE"/>
    <w:rsid w:val="005C1519"/>
    <w:rsid w:val="005C1C4E"/>
    <w:rsid w:val="005C4A16"/>
    <w:rsid w:val="005D68C6"/>
    <w:rsid w:val="005D6A1E"/>
    <w:rsid w:val="005D7EE3"/>
    <w:rsid w:val="005E50DE"/>
    <w:rsid w:val="005F7097"/>
    <w:rsid w:val="0060364A"/>
    <w:rsid w:val="00616CB0"/>
    <w:rsid w:val="00617843"/>
    <w:rsid w:val="00620F34"/>
    <w:rsid w:val="00624C1B"/>
    <w:rsid w:val="00625471"/>
    <w:rsid w:val="00627853"/>
    <w:rsid w:val="00630D1D"/>
    <w:rsid w:val="00634D0C"/>
    <w:rsid w:val="006360EC"/>
    <w:rsid w:val="006423B8"/>
    <w:rsid w:val="00650C0C"/>
    <w:rsid w:val="00652BCE"/>
    <w:rsid w:val="00652E29"/>
    <w:rsid w:val="00653617"/>
    <w:rsid w:val="00661F00"/>
    <w:rsid w:val="0067136B"/>
    <w:rsid w:val="00691208"/>
    <w:rsid w:val="00697B98"/>
    <w:rsid w:val="006A23C4"/>
    <w:rsid w:val="006A702E"/>
    <w:rsid w:val="006B7A90"/>
    <w:rsid w:val="006C3625"/>
    <w:rsid w:val="006C5F38"/>
    <w:rsid w:val="006D7D5A"/>
    <w:rsid w:val="006E4305"/>
    <w:rsid w:val="006F5763"/>
    <w:rsid w:val="006F7A1C"/>
    <w:rsid w:val="00704BAB"/>
    <w:rsid w:val="007104D1"/>
    <w:rsid w:val="007114BE"/>
    <w:rsid w:val="0071226E"/>
    <w:rsid w:val="007135A6"/>
    <w:rsid w:val="00733A73"/>
    <w:rsid w:val="00746FF2"/>
    <w:rsid w:val="00760BFA"/>
    <w:rsid w:val="00761133"/>
    <w:rsid w:val="00764E84"/>
    <w:rsid w:val="007708A3"/>
    <w:rsid w:val="00770F3E"/>
    <w:rsid w:val="007762F8"/>
    <w:rsid w:val="00781A03"/>
    <w:rsid w:val="00783520"/>
    <w:rsid w:val="00783F38"/>
    <w:rsid w:val="00794BDB"/>
    <w:rsid w:val="007979B3"/>
    <w:rsid w:val="007A02D3"/>
    <w:rsid w:val="007A18B1"/>
    <w:rsid w:val="007A435C"/>
    <w:rsid w:val="007C055A"/>
    <w:rsid w:val="007C1693"/>
    <w:rsid w:val="007C6956"/>
    <w:rsid w:val="007D0E84"/>
    <w:rsid w:val="007D681B"/>
    <w:rsid w:val="007E05A6"/>
    <w:rsid w:val="007E0970"/>
    <w:rsid w:val="007E1D85"/>
    <w:rsid w:val="007E5CC8"/>
    <w:rsid w:val="0081154A"/>
    <w:rsid w:val="00820B36"/>
    <w:rsid w:val="00827BB2"/>
    <w:rsid w:val="008329DA"/>
    <w:rsid w:val="008330E7"/>
    <w:rsid w:val="008353A4"/>
    <w:rsid w:val="00847154"/>
    <w:rsid w:val="0086657B"/>
    <w:rsid w:val="00870BA9"/>
    <w:rsid w:val="008832E5"/>
    <w:rsid w:val="0088489A"/>
    <w:rsid w:val="00891677"/>
    <w:rsid w:val="00897669"/>
    <w:rsid w:val="008C015B"/>
    <w:rsid w:val="008C0181"/>
    <w:rsid w:val="008D1D9E"/>
    <w:rsid w:val="008D4451"/>
    <w:rsid w:val="008D62B7"/>
    <w:rsid w:val="008E6895"/>
    <w:rsid w:val="00900B3C"/>
    <w:rsid w:val="00901478"/>
    <w:rsid w:val="00904376"/>
    <w:rsid w:val="00904FB5"/>
    <w:rsid w:val="0091136C"/>
    <w:rsid w:val="009130A2"/>
    <w:rsid w:val="00913664"/>
    <w:rsid w:val="00930D7D"/>
    <w:rsid w:val="00937662"/>
    <w:rsid w:val="0095047E"/>
    <w:rsid w:val="0095430C"/>
    <w:rsid w:val="00956101"/>
    <w:rsid w:val="00961E5A"/>
    <w:rsid w:val="00962CD6"/>
    <w:rsid w:val="00993A60"/>
    <w:rsid w:val="00995E43"/>
    <w:rsid w:val="009A56A4"/>
    <w:rsid w:val="009A6638"/>
    <w:rsid w:val="009B014E"/>
    <w:rsid w:val="009B1A31"/>
    <w:rsid w:val="009B1D15"/>
    <w:rsid w:val="009B4AFC"/>
    <w:rsid w:val="009B52F5"/>
    <w:rsid w:val="009D1965"/>
    <w:rsid w:val="009D71D5"/>
    <w:rsid w:val="009D73A9"/>
    <w:rsid w:val="009E2887"/>
    <w:rsid w:val="009E5CB9"/>
    <w:rsid w:val="009F31F2"/>
    <w:rsid w:val="009F45A5"/>
    <w:rsid w:val="00A01C2E"/>
    <w:rsid w:val="00A02BB2"/>
    <w:rsid w:val="00A04052"/>
    <w:rsid w:val="00A108D3"/>
    <w:rsid w:val="00A12563"/>
    <w:rsid w:val="00A17B0B"/>
    <w:rsid w:val="00A22ED4"/>
    <w:rsid w:val="00A37AE7"/>
    <w:rsid w:val="00A40D19"/>
    <w:rsid w:val="00A44F09"/>
    <w:rsid w:val="00A703BA"/>
    <w:rsid w:val="00A71B2B"/>
    <w:rsid w:val="00AA1D5D"/>
    <w:rsid w:val="00AA5E2F"/>
    <w:rsid w:val="00AA7317"/>
    <w:rsid w:val="00AC1051"/>
    <w:rsid w:val="00AC2C0B"/>
    <w:rsid w:val="00AC4905"/>
    <w:rsid w:val="00AD0454"/>
    <w:rsid w:val="00AD473F"/>
    <w:rsid w:val="00AE52C9"/>
    <w:rsid w:val="00AE7922"/>
    <w:rsid w:val="00B01011"/>
    <w:rsid w:val="00B20BD1"/>
    <w:rsid w:val="00B36132"/>
    <w:rsid w:val="00B46F30"/>
    <w:rsid w:val="00B554A5"/>
    <w:rsid w:val="00B608C1"/>
    <w:rsid w:val="00B60D3D"/>
    <w:rsid w:val="00B61D95"/>
    <w:rsid w:val="00B91394"/>
    <w:rsid w:val="00B9187F"/>
    <w:rsid w:val="00B961E0"/>
    <w:rsid w:val="00BB3050"/>
    <w:rsid w:val="00BB7831"/>
    <w:rsid w:val="00BC31BC"/>
    <w:rsid w:val="00BC6167"/>
    <w:rsid w:val="00BD39F5"/>
    <w:rsid w:val="00BD4704"/>
    <w:rsid w:val="00BE4435"/>
    <w:rsid w:val="00BE6B71"/>
    <w:rsid w:val="00C0534B"/>
    <w:rsid w:val="00C07BB3"/>
    <w:rsid w:val="00C2000E"/>
    <w:rsid w:val="00C254CB"/>
    <w:rsid w:val="00C25C3E"/>
    <w:rsid w:val="00C37561"/>
    <w:rsid w:val="00C379C9"/>
    <w:rsid w:val="00C422B8"/>
    <w:rsid w:val="00C566D6"/>
    <w:rsid w:val="00C574E3"/>
    <w:rsid w:val="00C839ED"/>
    <w:rsid w:val="00C84299"/>
    <w:rsid w:val="00C92F14"/>
    <w:rsid w:val="00C97365"/>
    <w:rsid w:val="00CB3E55"/>
    <w:rsid w:val="00CC08BA"/>
    <w:rsid w:val="00CC330A"/>
    <w:rsid w:val="00CC5727"/>
    <w:rsid w:val="00CC63C5"/>
    <w:rsid w:val="00CC7DBD"/>
    <w:rsid w:val="00CD7CCE"/>
    <w:rsid w:val="00CF3849"/>
    <w:rsid w:val="00D0233C"/>
    <w:rsid w:val="00D11462"/>
    <w:rsid w:val="00D14D61"/>
    <w:rsid w:val="00D16FBA"/>
    <w:rsid w:val="00D22A47"/>
    <w:rsid w:val="00D275FC"/>
    <w:rsid w:val="00D3576E"/>
    <w:rsid w:val="00D4157A"/>
    <w:rsid w:val="00D43297"/>
    <w:rsid w:val="00D46B0B"/>
    <w:rsid w:val="00D53F54"/>
    <w:rsid w:val="00D55ED8"/>
    <w:rsid w:val="00D70DB6"/>
    <w:rsid w:val="00D76048"/>
    <w:rsid w:val="00D769F7"/>
    <w:rsid w:val="00D93C80"/>
    <w:rsid w:val="00D96A8F"/>
    <w:rsid w:val="00DB406A"/>
    <w:rsid w:val="00DB7198"/>
    <w:rsid w:val="00DC2BD6"/>
    <w:rsid w:val="00DC5974"/>
    <w:rsid w:val="00DE222E"/>
    <w:rsid w:val="00DF02C1"/>
    <w:rsid w:val="00DF11A7"/>
    <w:rsid w:val="00E03FC4"/>
    <w:rsid w:val="00E271CB"/>
    <w:rsid w:val="00E32373"/>
    <w:rsid w:val="00E34FE3"/>
    <w:rsid w:val="00E476D1"/>
    <w:rsid w:val="00E50298"/>
    <w:rsid w:val="00E5215B"/>
    <w:rsid w:val="00E538DC"/>
    <w:rsid w:val="00E55D6C"/>
    <w:rsid w:val="00E57396"/>
    <w:rsid w:val="00E606EC"/>
    <w:rsid w:val="00E619B6"/>
    <w:rsid w:val="00E63B9E"/>
    <w:rsid w:val="00E7293F"/>
    <w:rsid w:val="00E81A1B"/>
    <w:rsid w:val="00E81A86"/>
    <w:rsid w:val="00E8607B"/>
    <w:rsid w:val="00E91073"/>
    <w:rsid w:val="00E93583"/>
    <w:rsid w:val="00EA2F86"/>
    <w:rsid w:val="00EA6D39"/>
    <w:rsid w:val="00EB1D97"/>
    <w:rsid w:val="00EE1352"/>
    <w:rsid w:val="00EF4C53"/>
    <w:rsid w:val="00F006F1"/>
    <w:rsid w:val="00F07B7B"/>
    <w:rsid w:val="00F16C20"/>
    <w:rsid w:val="00F23B95"/>
    <w:rsid w:val="00F40388"/>
    <w:rsid w:val="00F54DE6"/>
    <w:rsid w:val="00F55DCB"/>
    <w:rsid w:val="00F63389"/>
    <w:rsid w:val="00F91977"/>
    <w:rsid w:val="00F97B57"/>
    <w:rsid w:val="00FA4F7C"/>
    <w:rsid w:val="00FB0456"/>
    <w:rsid w:val="00FB0F1E"/>
    <w:rsid w:val="00FB47F4"/>
    <w:rsid w:val="00FB798E"/>
    <w:rsid w:val="00FD2B12"/>
    <w:rsid w:val="00FD2B9F"/>
    <w:rsid w:val="00FD3846"/>
    <w:rsid w:val="00FD40C1"/>
    <w:rsid w:val="00FE075E"/>
    <w:rsid w:val="00FF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444E"/>
  <w15:docId w15:val="{215CA4E1-B1E5-4817-87C1-79D425F4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1C740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link w:val="ad"/>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e">
    <w:name w:val="Subtitle"/>
    <w:basedOn w:val="a"/>
    <w:link w:val="af"/>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f">
    <w:name w:val="Подзаголовок Знак"/>
    <w:link w:val="ae"/>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0">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1">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2">
    <w:name w:val="header"/>
    <w:basedOn w:val="a"/>
    <w:link w:val="af3"/>
    <w:uiPriority w:val="99"/>
    <w:unhideWhenUsed/>
    <w:rsid w:val="00D275FC"/>
    <w:pPr>
      <w:tabs>
        <w:tab w:val="center" w:pos="4677"/>
        <w:tab w:val="right" w:pos="9355"/>
      </w:tabs>
      <w:spacing w:after="0" w:line="240" w:lineRule="auto"/>
    </w:pPr>
  </w:style>
  <w:style w:type="character" w:customStyle="1" w:styleId="af3">
    <w:name w:val="Верхний колонтитул Знак"/>
    <w:link w:val="af2"/>
    <w:uiPriority w:val="99"/>
    <w:rsid w:val="00D275FC"/>
    <w:rPr>
      <w:lang w:val="ru-RU"/>
    </w:rPr>
  </w:style>
  <w:style w:type="paragraph" w:styleId="af4">
    <w:name w:val="footer"/>
    <w:basedOn w:val="a"/>
    <w:link w:val="af5"/>
    <w:uiPriority w:val="99"/>
    <w:unhideWhenUsed/>
    <w:rsid w:val="00D275FC"/>
    <w:pPr>
      <w:tabs>
        <w:tab w:val="center" w:pos="4677"/>
        <w:tab w:val="right" w:pos="9355"/>
      </w:tabs>
      <w:spacing w:after="0" w:line="240" w:lineRule="auto"/>
    </w:pPr>
  </w:style>
  <w:style w:type="character" w:customStyle="1" w:styleId="af5">
    <w:name w:val="Нижний колонтитул Знак"/>
    <w:link w:val="af4"/>
    <w:uiPriority w:val="99"/>
    <w:rsid w:val="00D275FC"/>
    <w:rPr>
      <w:lang w:val="ru-RU"/>
    </w:rPr>
  </w:style>
  <w:style w:type="paragraph" w:styleId="af6">
    <w:name w:val="Title"/>
    <w:basedOn w:val="a"/>
    <w:next w:val="a"/>
    <w:link w:val="af7"/>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7">
    <w:name w:val="Заголовок Знак"/>
    <w:link w:val="af6"/>
    <w:uiPriority w:val="10"/>
    <w:rsid w:val="00900B3C"/>
    <w:rPr>
      <w:rFonts w:ascii="Consolas" w:eastAsia="Consolas" w:hAnsi="Consolas" w:cs="Consolas"/>
    </w:rPr>
  </w:style>
  <w:style w:type="character" w:styleId="af8">
    <w:name w:val="annotation reference"/>
    <w:uiPriority w:val="99"/>
    <w:rsid w:val="007D0E84"/>
    <w:rPr>
      <w:sz w:val="16"/>
      <w:szCs w:val="16"/>
    </w:rPr>
  </w:style>
  <w:style w:type="paragraph" w:styleId="af9">
    <w:name w:val="annotation text"/>
    <w:basedOn w:val="a"/>
    <w:link w:val="afa"/>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a">
    <w:name w:val="Текст примечания Знак"/>
    <w:link w:val="af9"/>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1A56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
    <w:name w:val="Font Style20"/>
    <w:uiPriority w:val="99"/>
    <w:rsid w:val="001A5656"/>
    <w:rPr>
      <w:rFonts w:ascii="Times New Roman" w:hAnsi="Times New Roman" w:cs="Times New Roman"/>
      <w:sz w:val="22"/>
      <w:szCs w:val="22"/>
    </w:rPr>
  </w:style>
  <w:style w:type="paragraph" w:customStyle="1" w:styleId="afb">
    <w:name w:val="Знак"/>
    <w:basedOn w:val="a"/>
    <w:autoRedefine/>
    <w:rsid w:val="003F7F56"/>
    <w:pPr>
      <w:spacing w:after="160" w:line="360" w:lineRule="auto"/>
      <w:jc w:val="center"/>
    </w:pPr>
    <w:rPr>
      <w:rFonts w:ascii="Courier New" w:eastAsia="Times New Roman" w:hAnsi="Courier New" w:cs="Courier New"/>
      <w:lang w:eastAsia="ru-RU"/>
    </w:rPr>
  </w:style>
  <w:style w:type="character" w:customStyle="1" w:styleId="14">
    <w:name w:val="Неразрешенное упоминание1"/>
    <w:uiPriority w:val="99"/>
    <w:semiHidden/>
    <w:unhideWhenUsed/>
    <w:rsid w:val="00870BA9"/>
    <w:rPr>
      <w:color w:val="605E5C"/>
      <w:shd w:val="clear" w:color="auto" w:fill="E1DFDD"/>
    </w:rPr>
  </w:style>
  <w:style w:type="character" w:customStyle="1" w:styleId="apple-converted-space">
    <w:name w:val="apple-converted-space"/>
    <w:basedOn w:val="a0"/>
    <w:rsid w:val="00C37561"/>
  </w:style>
  <w:style w:type="character" w:customStyle="1" w:styleId="70">
    <w:name w:val="Заголовок 7 Знак"/>
    <w:basedOn w:val="a0"/>
    <w:link w:val="7"/>
    <w:uiPriority w:val="9"/>
    <w:semiHidden/>
    <w:rsid w:val="001C740E"/>
    <w:rPr>
      <w:rFonts w:asciiTheme="majorHAnsi" w:eastAsiaTheme="majorEastAsia" w:hAnsiTheme="majorHAnsi" w:cstheme="majorBidi"/>
      <w:i/>
      <w:iCs/>
      <w:color w:val="243F60" w:themeColor="accent1" w:themeShade="7F"/>
      <w:sz w:val="22"/>
      <w:szCs w:val="22"/>
      <w:lang w:eastAsia="en-US"/>
    </w:rPr>
  </w:style>
  <w:style w:type="paragraph" w:customStyle="1" w:styleId="15">
    <w:name w:val="Без интервала1"/>
    <w:rsid w:val="00E03FC4"/>
    <w:pPr>
      <w:widowControl w:val="0"/>
      <w:suppressAutoHyphens/>
      <w:spacing w:line="100" w:lineRule="atLeast"/>
    </w:pPr>
    <w:rPr>
      <w:rFonts w:ascii="Arial" w:eastAsia="Times New Roman" w:hAnsi="Arial" w:cs="Arial"/>
      <w:lang w:eastAsia="ar-SA"/>
    </w:rPr>
  </w:style>
  <w:style w:type="character" w:customStyle="1" w:styleId="ad">
    <w:name w:val="Без интервала Знак"/>
    <w:link w:val="ac"/>
    <w:uiPriority w:val="1"/>
    <w:rsid w:val="00E03F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71271600">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CD90-633F-4660-9A7F-EB8252A8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2529</Words>
  <Characters>14417</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16913</CharactersWithSpaces>
  <SharedDoc>false</SharedDoc>
  <HLinks>
    <vt:vector size="36" baseType="variant">
      <vt:variant>
        <vt:i4>7995468</vt:i4>
      </vt:variant>
      <vt:variant>
        <vt:i4>15</vt:i4>
      </vt:variant>
      <vt:variant>
        <vt:i4>0</vt:i4>
      </vt:variant>
      <vt:variant>
        <vt:i4>5</vt:i4>
      </vt:variant>
      <vt:variant>
        <vt:lpwstr>mailto:phv@kusum.kz</vt:lpwstr>
      </vt:variant>
      <vt:variant>
        <vt:lpwstr/>
      </vt:variant>
      <vt:variant>
        <vt:i4>7077981</vt:i4>
      </vt:variant>
      <vt:variant>
        <vt:i4>12</vt:i4>
      </vt:variant>
      <vt:variant>
        <vt:i4>0</vt:i4>
      </vt:variant>
      <vt:variant>
        <vt:i4>5</vt:i4>
      </vt:variant>
      <vt:variant>
        <vt:lpwstr>mailto:info@kusum.com</vt:lpwstr>
      </vt:variant>
      <vt:variant>
        <vt:lpwstr/>
      </vt:variant>
      <vt:variant>
        <vt:i4>7077981</vt:i4>
      </vt:variant>
      <vt:variant>
        <vt:i4>9</vt:i4>
      </vt:variant>
      <vt:variant>
        <vt:i4>0</vt:i4>
      </vt:variant>
      <vt:variant>
        <vt:i4>5</vt:i4>
      </vt:variant>
      <vt:variant>
        <vt:lpwstr>mailto:info@kusum.com</vt:lpwstr>
      </vt:variant>
      <vt:variant>
        <vt:lpwstr/>
      </vt:variant>
      <vt:variant>
        <vt:i4>7667774</vt:i4>
      </vt:variant>
      <vt:variant>
        <vt:i4>6</vt:i4>
      </vt:variant>
      <vt:variant>
        <vt:i4>0</vt:i4>
      </vt:variant>
      <vt:variant>
        <vt:i4>5</vt:i4>
      </vt:variant>
      <vt:variant>
        <vt:lpwstr>http://www.ndda.kz/</vt:lpwstr>
      </vt:variant>
      <vt:variant>
        <vt:lpwstr/>
      </vt:variant>
      <vt:variant>
        <vt:i4>3538981</vt:i4>
      </vt:variant>
      <vt:variant>
        <vt:i4>3</vt:i4>
      </vt:variant>
      <vt:variant>
        <vt:i4>0</vt:i4>
      </vt:variant>
      <vt:variant>
        <vt:i4>5</vt:i4>
      </vt:variant>
      <vt:variant>
        <vt:lpwstr/>
      </vt:variant>
      <vt:variant>
        <vt:lpwstr>page22</vt:lpwstr>
      </vt:variant>
      <vt:variant>
        <vt:i4>3538981</vt:i4>
      </vt:variant>
      <vt:variant>
        <vt:i4>0</vt:i4>
      </vt:variant>
      <vt:variant>
        <vt:i4>0</vt:i4>
      </vt:variant>
      <vt:variant>
        <vt:i4>5</vt:i4>
      </vt:variant>
      <vt:variant>
        <vt:lpwstr/>
      </vt:variant>
      <vt:variant>
        <vt:lpwstr>page22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3</cp:revision>
  <cp:lastPrinted>2019-10-28T06:14:00Z</cp:lastPrinted>
  <dcterms:created xsi:type="dcterms:W3CDTF">2022-06-15T08:58:00Z</dcterms:created>
  <dcterms:modified xsi:type="dcterms:W3CDTF">2022-06-15T09:04:00Z</dcterms:modified>
</cp:coreProperties>
</file>